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95D" w:rsidRPr="003777BE" w:rsidRDefault="0095595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bookmarkStart w:id="0" w:name="bookmark0"/>
      <w:r w:rsidRPr="003777BE">
        <w:rPr>
          <w:rStyle w:val="1"/>
          <w:color w:val="auto"/>
          <w:spacing w:val="0"/>
        </w:rPr>
        <w:t>WELLS</w:t>
      </w:r>
      <w:bookmarkEnd w:id="0"/>
    </w:p>
    <w:p w:rsidR="00145EB0" w:rsidRPr="003777BE" w:rsidRDefault="00CF03ED" w:rsidP="009E2E2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bookmarkStart w:id="1" w:name="bookmark1"/>
      <w:r w:rsidRPr="003777BE">
        <w:rPr>
          <w:rStyle w:val="3"/>
          <w:i w:val="0"/>
          <w:iCs w:val="0"/>
          <w:color w:val="auto"/>
        </w:rPr>
        <w:t>JOHNSON</w:t>
      </w:r>
      <w:bookmarkEnd w:id="1"/>
    </w:p>
    <w:p w:rsidR="00145EB0" w:rsidRPr="003777BE" w:rsidRDefault="00145EB0" w:rsidP="009E2E2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9E2E27" w:rsidRPr="003777BE" w:rsidRDefault="009E2E27" w:rsidP="009E2E27">
      <w:pPr>
        <w:pStyle w:val="20"/>
        <w:shd w:val="clear" w:color="auto" w:fill="auto"/>
        <w:spacing w:before="0" w:line="240" w:lineRule="auto"/>
        <w:ind w:firstLine="0"/>
        <w:rPr>
          <w:lang w:val="en-US"/>
        </w:rPr>
      </w:pPr>
      <w:proofErr w:type="gramStart"/>
      <w:r w:rsidRPr="003777BE">
        <w:rPr>
          <w:lang w:val="en-US"/>
        </w:rPr>
        <w:t>8000 S. KOLB RD 0 TUCSON AZ 85756 0</w:t>
      </w:r>
      <w:r w:rsidR="003777BE">
        <w:tab/>
      </w:r>
      <w:r w:rsidRPr="003777BE">
        <w:t>ТЕЛ</w:t>
      </w:r>
      <w:r w:rsidRPr="003777BE">
        <w:rPr>
          <w:lang w:val="en-US"/>
        </w:rPr>
        <w:t>.</w:t>
      </w:r>
      <w:proofErr w:type="gramEnd"/>
      <w:r w:rsidRPr="003777BE">
        <w:rPr>
          <w:lang w:val="en-US"/>
        </w:rPr>
        <w:t xml:space="preserve"> 520.298.6069 0 800.528.1597 0 </w:t>
      </w:r>
      <w:r w:rsidR="003777BE">
        <w:tab/>
      </w:r>
      <w:r w:rsidRPr="003777BE">
        <w:t>ФАКС</w:t>
      </w:r>
      <w:r w:rsidRPr="003777BE">
        <w:rPr>
          <w:lang w:val="en-US"/>
        </w:rPr>
        <w:t xml:space="preserve"> 520.885.1189</w:t>
      </w:r>
    </w:p>
    <w:p w:rsidR="009E2E27" w:rsidRPr="003777BE" w:rsidRDefault="009E2E27" w:rsidP="009E2E27">
      <w:pPr>
        <w:pStyle w:val="20"/>
        <w:shd w:val="clear" w:color="auto" w:fill="auto"/>
        <w:spacing w:before="0" w:line="240" w:lineRule="auto"/>
        <w:ind w:firstLine="0"/>
        <w:rPr>
          <w:lang w:val="en-US"/>
        </w:rPr>
      </w:pPr>
    </w:p>
    <w:p w:rsidR="009E2E27" w:rsidRPr="003777BE" w:rsidRDefault="003777BE" w:rsidP="009E2E27">
      <w:pPr>
        <w:spacing w:line="240" w:lineRule="auto"/>
      </w:pPr>
      <w:hyperlink r:id="rId6" w:history="1">
        <w:r w:rsidR="009E2E27" w:rsidRPr="003777BE">
          <w:rPr>
            <w:rStyle w:val="a3"/>
            <w:color w:val="auto"/>
          </w:rPr>
          <w:t>www.wellsgrp.com</w:t>
        </w:r>
      </w:hyperlink>
      <w:r>
        <w:rPr>
          <w:rStyle w:val="31"/>
          <w:b w:val="0"/>
          <w:bCs w:val="0"/>
          <w:color w:val="auto"/>
          <w:lang w:val="ru-RU"/>
        </w:rPr>
        <w:t xml:space="preserve"> </w:t>
      </w:r>
      <w:r w:rsidR="009E2E27" w:rsidRPr="003777BE">
        <w:t>Эл</w:t>
      </w:r>
      <w:proofErr w:type="gramStart"/>
      <w:r w:rsidR="009E2E27" w:rsidRPr="003777BE">
        <w:t>.</w:t>
      </w:r>
      <w:proofErr w:type="gramEnd"/>
      <w:r w:rsidR="009E2E27" w:rsidRPr="003777BE">
        <w:t xml:space="preserve"> </w:t>
      </w:r>
      <w:proofErr w:type="gramStart"/>
      <w:r w:rsidR="009E2E27" w:rsidRPr="003777BE">
        <w:t>п</w:t>
      </w:r>
      <w:proofErr w:type="gramEnd"/>
      <w:r w:rsidR="009E2E27" w:rsidRPr="003777BE">
        <w:t xml:space="preserve">очта: </w:t>
      </w:r>
      <w:hyperlink r:id="rId7" w:history="1">
        <w:r w:rsidR="009E2E27" w:rsidRPr="003777BE">
          <w:rPr>
            <w:rStyle w:val="a3"/>
            <w:color w:val="auto"/>
          </w:rPr>
          <w:t>sales@wellsgrp.com</w:t>
        </w:r>
      </w:hyperlink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t>ред. 0416</w:t>
      </w: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3777B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24</w:t>
      </w:r>
    </w:p>
    <w:p w:rsidR="00CF03ED" w:rsidRPr="003777BE" w:rsidRDefault="00CF03ED" w:rsidP="003777B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pStyle w:val="60"/>
        <w:shd w:val="clear" w:color="auto" w:fill="auto"/>
        <w:spacing w:after="0" w:line="220" w:lineRule="exact"/>
        <w:ind w:left="240"/>
      </w:pPr>
      <w:r w:rsidRPr="003777BE">
        <w:t>РУКОВОДСТВО ПОЛЬЗОВАТЕЛЯ</w:t>
      </w:r>
    </w:p>
    <w:p w:rsidR="009E2E27" w:rsidRPr="003777BE" w:rsidRDefault="009E2E27" w:rsidP="009E2E27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2" w:name="bookmark2"/>
      <w:r w:rsidRPr="003777BE">
        <w:t>Инфузионная система автотрансплантации</w:t>
      </w:r>
      <w:bookmarkEnd w:id="2"/>
      <w:r w:rsidRPr="003777BE">
        <w:br/>
        <w:t>(HVP™) с высокой точностью контроля объема</w:t>
      </w:r>
    </w:p>
    <w:p w:rsidR="00CF03ED" w:rsidRPr="003777BE" w:rsidRDefault="00CF03ED" w:rsidP="009E2E2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03243B" wp14:editId="5891AAF9">
            <wp:extent cx="3877310" cy="2618740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E2E27" w:rsidRPr="003777BE" w:rsidTr="009E2E27">
        <w:tc>
          <w:tcPr>
            <w:tcW w:w="4785" w:type="dxa"/>
          </w:tcPr>
          <w:p w:rsidR="009E2E27" w:rsidRPr="003777BE" w:rsidRDefault="009E2E27" w:rsidP="009E2E27">
            <w:pPr>
              <w:jc w:val="center"/>
              <w:rPr>
                <w:rFonts w:ascii="Times New Roman" w:hAnsi="Times New Roman" w:cs="Times New Roman"/>
              </w:rPr>
            </w:pPr>
            <w:r w:rsidRPr="003777BE">
              <w:rPr>
                <w:rStyle w:val="1"/>
                <w:color w:val="auto"/>
                <w:spacing w:val="0"/>
                <w:lang w:val="ru-RU"/>
              </w:rPr>
              <w:t>WELLS</w:t>
            </w:r>
          </w:p>
          <w:p w:rsidR="009E2E27" w:rsidRPr="003777BE" w:rsidRDefault="009E2E27" w:rsidP="009E2E27">
            <w:pPr>
              <w:jc w:val="center"/>
              <w:rPr>
                <w:rFonts w:ascii="Times New Roman" w:hAnsi="Times New Roman" w:cs="Times New Roman"/>
              </w:rPr>
            </w:pPr>
            <w:r w:rsidRPr="003777BE">
              <w:rPr>
                <w:rStyle w:val="3"/>
                <w:i w:val="0"/>
                <w:iCs w:val="0"/>
                <w:color w:val="auto"/>
                <w:lang w:val="ru-RU"/>
              </w:rPr>
              <w:t>JOHNSON</w:t>
            </w:r>
          </w:p>
          <w:p w:rsidR="009E2E27" w:rsidRPr="003777BE" w:rsidRDefault="009E2E27" w:rsidP="009E2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9E2E27" w:rsidRPr="003777BE" w:rsidRDefault="009E2E27" w:rsidP="009E2E27">
            <w:pPr>
              <w:rPr>
                <w:lang w:val="en-US"/>
              </w:rPr>
            </w:pPr>
            <w:r w:rsidRPr="003777BE">
              <w:rPr>
                <w:lang w:val="en-US"/>
              </w:rPr>
              <w:t xml:space="preserve">8000 South Kolb Road Tucson, AZ 85756 </w:t>
            </w:r>
          </w:p>
          <w:p w:rsidR="009E2E27" w:rsidRPr="003777BE" w:rsidRDefault="009E2E27" w:rsidP="009E2E27">
            <w:r w:rsidRPr="003777BE">
              <w:t xml:space="preserve">Тел. 800 528 1597 </w:t>
            </w:r>
          </w:p>
          <w:p w:rsidR="009E2E27" w:rsidRPr="003777BE" w:rsidRDefault="009E2E27" w:rsidP="009E2E27">
            <w:r w:rsidRPr="003777BE">
              <w:t xml:space="preserve">Факс 520 885 1189 </w:t>
            </w:r>
          </w:p>
          <w:p w:rsidR="009E2E27" w:rsidRPr="003777BE" w:rsidRDefault="003777BE" w:rsidP="009E2E27">
            <w:hyperlink r:id="rId9" w:history="1">
              <w:r w:rsidR="009E2E27" w:rsidRPr="003777BE">
                <w:rPr>
                  <w:rStyle w:val="a3"/>
                  <w:color w:val="auto"/>
                </w:rPr>
                <w:t>www.wellsgrp.com</w:t>
              </w:r>
            </w:hyperlink>
            <w:r w:rsidR="009E2E27" w:rsidRPr="003777BE">
              <w:t xml:space="preserve"> </w:t>
            </w:r>
          </w:p>
          <w:p w:rsidR="009E2E27" w:rsidRPr="003777BE" w:rsidRDefault="009E2E27" w:rsidP="009E2E27">
            <w:pPr>
              <w:rPr>
                <w:rFonts w:ascii="Times New Roman" w:hAnsi="Times New Roman" w:cs="Times New Roman"/>
              </w:rPr>
            </w:pPr>
            <w:r w:rsidRPr="003777BE">
              <w:t>Эл</w:t>
            </w:r>
            <w:proofErr w:type="gramStart"/>
            <w:r w:rsidRPr="003777BE">
              <w:t>.</w:t>
            </w:r>
            <w:proofErr w:type="gramEnd"/>
            <w:r w:rsidRPr="003777BE">
              <w:t xml:space="preserve"> </w:t>
            </w:r>
            <w:proofErr w:type="gramStart"/>
            <w:r w:rsidRPr="003777BE">
              <w:t>п</w:t>
            </w:r>
            <w:proofErr w:type="gramEnd"/>
            <w:r w:rsidRPr="003777BE">
              <w:t xml:space="preserve">очта: </w:t>
            </w:r>
            <w:hyperlink r:id="rId10" w:history="1">
              <w:r w:rsidRPr="003777BE">
                <w:rPr>
                  <w:rStyle w:val="a3"/>
                  <w:color w:val="auto"/>
                </w:rPr>
                <w:t>sales@wellsgrp.com</w:t>
              </w:r>
            </w:hyperlink>
            <w:r w:rsidRPr="003777BE">
              <w:t xml:space="preserve"> </w:t>
            </w:r>
          </w:p>
        </w:tc>
      </w:tr>
    </w:tbl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9E2E27" w:rsidRPr="003777BE" w:rsidRDefault="009E2E27" w:rsidP="009E2E27">
      <w:pPr>
        <w:spacing w:after="0" w:line="240" w:lineRule="auto"/>
        <w:rPr>
          <w:rFonts w:ascii="Times New Roman" w:hAnsi="Times New Roman" w:cs="Times New Roman"/>
        </w:rPr>
      </w:pPr>
    </w:p>
    <w:p w:rsidR="00125C45" w:rsidRPr="003777BE" w:rsidRDefault="00125C45" w:rsidP="009E2E27">
      <w:pPr>
        <w:spacing w:after="0" w:line="240" w:lineRule="auto"/>
        <w:rPr>
          <w:rFonts w:ascii="Times New Roman" w:hAnsi="Times New Roman" w:cs="Times New Roman"/>
        </w:rPr>
      </w:pPr>
    </w:p>
    <w:p w:rsidR="00125C45" w:rsidRPr="003777BE" w:rsidRDefault="00125C45" w:rsidP="009E2E27">
      <w:pPr>
        <w:spacing w:after="0" w:line="240" w:lineRule="auto"/>
        <w:rPr>
          <w:rFonts w:ascii="Times New Roman" w:hAnsi="Times New Roman" w:cs="Times New Roman"/>
        </w:rPr>
      </w:pPr>
    </w:p>
    <w:p w:rsidR="00125C45" w:rsidRPr="003777BE" w:rsidRDefault="00125C45" w:rsidP="009E2E27">
      <w:pPr>
        <w:spacing w:after="0" w:line="240" w:lineRule="auto"/>
        <w:rPr>
          <w:rFonts w:ascii="Times New Roman" w:hAnsi="Times New Roman" w:cs="Times New Roman"/>
        </w:rPr>
      </w:pPr>
    </w:p>
    <w:p w:rsidR="00125C45" w:rsidRPr="003777BE" w:rsidRDefault="00125C45" w:rsidP="009E2E27">
      <w:pPr>
        <w:spacing w:after="0" w:line="240" w:lineRule="auto"/>
        <w:rPr>
          <w:rFonts w:ascii="Times New Roman" w:hAnsi="Times New Roman" w:cs="Times New Roman"/>
        </w:rPr>
      </w:pPr>
    </w:p>
    <w:p w:rsidR="00125C45" w:rsidRPr="003777BE" w:rsidRDefault="00125C45" w:rsidP="009E2E27">
      <w:pPr>
        <w:spacing w:after="0" w:line="240" w:lineRule="auto"/>
        <w:rPr>
          <w:rFonts w:ascii="Times New Roman" w:hAnsi="Times New Roman" w:cs="Times New Roman"/>
        </w:rPr>
      </w:pPr>
    </w:p>
    <w:p w:rsidR="00125C45" w:rsidRPr="003777BE" w:rsidRDefault="00125C45" w:rsidP="009E2E27">
      <w:pPr>
        <w:spacing w:after="0" w:line="240" w:lineRule="auto"/>
        <w:rPr>
          <w:rFonts w:ascii="Times New Roman" w:hAnsi="Times New Roman" w:cs="Times New Roman"/>
        </w:rPr>
      </w:pPr>
    </w:p>
    <w:p w:rsidR="00125C45" w:rsidRPr="003777BE" w:rsidRDefault="00125C45" w:rsidP="009E2E27">
      <w:pPr>
        <w:spacing w:after="0" w:line="240" w:lineRule="auto"/>
        <w:rPr>
          <w:rFonts w:ascii="Times New Roman" w:hAnsi="Times New Roman" w:cs="Times New Roman"/>
        </w:rPr>
      </w:pPr>
    </w:p>
    <w:p w:rsidR="00125C45" w:rsidRPr="003777BE" w:rsidRDefault="00125C45" w:rsidP="009E2E27">
      <w:pPr>
        <w:spacing w:after="0" w:line="240" w:lineRule="auto"/>
        <w:rPr>
          <w:rFonts w:ascii="Times New Roman" w:hAnsi="Times New Roman" w:cs="Times New Roman"/>
        </w:rPr>
      </w:pPr>
    </w:p>
    <w:p w:rsidR="00125C45" w:rsidRPr="003777BE" w:rsidRDefault="00125C45" w:rsidP="009E2E27">
      <w:pPr>
        <w:spacing w:after="0" w:line="240" w:lineRule="auto"/>
        <w:rPr>
          <w:rFonts w:ascii="Times New Roman" w:hAnsi="Times New Roman" w:cs="Times New Roman"/>
        </w:rPr>
      </w:pPr>
    </w:p>
    <w:p w:rsidR="00125C45" w:rsidRPr="003777BE" w:rsidRDefault="00125C45" w:rsidP="009E2E27">
      <w:pPr>
        <w:spacing w:after="0" w:line="240" w:lineRule="auto"/>
        <w:rPr>
          <w:rFonts w:ascii="Times New Roman" w:hAnsi="Times New Roman" w:cs="Times New Roman"/>
        </w:rPr>
      </w:pPr>
    </w:p>
    <w:p w:rsidR="00125C45" w:rsidRPr="003777BE" w:rsidRDefault="00125C45" w:rsidP="009E2E27">
      <w:pPr>
        <w:spacing w:after="0" w:line="240" w:lineRule="auto"/>
        <w:rPr>
          <w:rFonts w:ascii="Times New Roman" w:hAnsi="Times New Roman" w:cs="Times New Roman"/>
        </w:rPr>
      </w:pPr>
    </w:p>
    <w:p w:rsidR="00125C45" w:rsidRPr="003777BE" w:rsidRDefault="00125C45" w:rsidP="009E2E27">
      <w:pPr>
        <w:spacing w:after="0" w:line="240" w:lineRule="auto"/>
        <w:rPr>
          <w:rFonts w:ascii="Times New Roman" w:hAnsi="Times New Roman" w:cs="Times New Roman"/>
        </w:rPr>
      </w:pPr>
    </w:p>
    <w:p w:rsidR="00125C45" w:rsidRPr="003777BE" w:rsidRDefault="00125C45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3777B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1</w:t>
      </w:r>
    </w:p>
    <w:p w:rsidR="00CF03ED" w:rsidRPr="003777BE" w:rsidRDefault="00CF03ED" w:rsidP="003777B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795FE6" w:rsidRPr="003777BE" w:rsidRDefault="00795FE6" w:rsidP="009E2E27">
      <w:pPr>
        <w:spacing w:after="0" w:line="240" w:lineRule="auto"/>
        <w:rPr>
          <w:rFonts w:ascii="Times New Roman" w:hAnsi="Times New Roman" w:cs="Times New Roman"/>
        </w:rPr>
      </w:pPr>
    </w:p>
    <w:p w:rsidR="00795FE6" w:rsidRPr="003777BE" w:rsidRDefault="00795FE6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t>Содержание</w:t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795FE6" w:rsidRPr="003777BE" w:rsidRDefault="00795FE6" w:rsidP="009E2E27">
      <w:pPr>
        <w:spacing w:after="0" w:line="240" w:lineRule="auto"/>
        <w:rPr>
          <w:rFonts w:ascii="Times New Roman" w:hAnsi="Times New Roman" w:cs="Times New Roman"/>
        </w:rPr>
      </w:pPr>
    </w:p>
    <w:p w:rsidR="00795FE6" w:rsidRPr="003777BE" w:rsidRDefault="003777BE" w:rsidP="00795FE6">
      <w:pPr>
        <w:pStyle w:val="5"/>
        <w:shd w:val="clear" w:color="auto" w:fill="auto"/>
        <w:tabs>
          <w:tab w:val="left" w:pos="3558"/>
        </w:tabs>
        <w:spacing w:before="0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hyperlink w:anchor="bookmark4" w:tooltip="Current Document"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Общее описание/Техника безопасности</w:t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3</w:t>
        </w:r>
      </w:hyperlink>
    </w:p>
    <w:p w:rsidR="00795FE6" w:rsidRPr="003777BE" w:rsidRDefault="003777BE" w:rsidP="00795FE6">
      <w:pPr>
        <w:pStyle w:val="5"/>
        <w:shd w:val="clear" w:color="auto" w:fill="auto"/>
        <w:tabs>
          <w:tab w:val="left" w:pos="3558"/>
        </w:tabs>
        <w:spacing w:before="0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hyperlink w:anchor="bookmark6" w:tooltip="Current Document"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Технические характеристики</w:t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4</w:t>
        </w:r>
      </w:hyperlink>
    </w:p>
    <w:p w:rsidR="00795FE6" w:rsidRPr="003777BE" w:rsidRDefault="003777BE" w:rsidP="00795FE6">
      <w:pPr>
        <w:pStyle w:val="5"/>
        <w:shd w:val="clear" w:color="auto" w:fill="auto"/>
        <w:tabs>
          <w:tab w:val="left" w:pos="3558"/>
        </w:tabs>
        <w:spacing w:before="0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hyperlink w:anchor="bookmark7" w:tooltip="Current Document"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Контрольный перечень</w:t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5</w:t>
        </w:r>
      </w:hyperlink>
    </w:p>
    <w:p w:rsidR="00795FE6" w:rsidRPr="003777BE" w:rsidRDefault="003777BE" w:rsidP="00795FE6">
      <w:pPr>
        <w:pStyle w:val="40"/>
        <w:shd w:val="clear" w:color="auto" w:fill="auto"/>
        <w:tabs>
          <w:tab w:val="left" w:pos="3558"/>
        </w:tabs>
        <w:spacing w:before="0"/>
        <w:rPr>
          <w:rFonts w:ascii="Times New Roman" w:hAnsi="Times New Roman" w:cs="Times New Roman"/>
          <w:sz w:val="22"/>
          <w:szCs w:val="22"/>
        </w:rPr>
      </w:pPr>
      <w:hyperlink w:anchor="bookmark8" w:tooltip="Current Document">
        <w:r w:rsidR="00795FE6" w:rsidRPr="003777BE">
          <w:rPr>
            <w:rFonts w:ascii="Times New Roman" w:hAnsi="Times New Roman" w:cs="Times New Roman"/>
            <w:sz w:val="22"/>
            <w:szCs w:val="22"/>
          </w:rPr>
          <w:t>Описание компонентов</w:t>
        </w:r>
        <w:r w:rsidR="00B104C3">
          <w:rPr>
            <w:rFonts w:ascii="Times New Roman" w:hAnsi="Times New Roman" w:cs="Times New Roman"/>
            <w:sz w:val="22"/>
            <w:szCs w:val="22"/>
          </w:rPr>
          <w:tab/>
        </w:r>
        <w:r w:rsidR="00B104C3">
          <w:rPr>
            <w:rFonts w:ascii="Times New Roman" w:hAnsi="Times New Roman" w:cs="Times New Roman"/>
            <w:sz w:val="22"/>
            <w:szCs w:val="22"/>
          </w:rPr>
          <w:tab/>
        </w:r>
        <w:r w:rsidR="00B104C3">
          <w:rPr>
            <w:rFonts w:ascii="Times New Roman" w:hAnsi="Times New Roman" w:cs="Times New Roman"/>
            <w:sz w:val="22"/>
            <w:szCs w:val="22"/>
          </w:rPr>
          <w:tab/>
        </w:r>
        <w:r w:rsidR="00B104C3">
          <w:rPr>
            <w:rFonts w:ascii="Times New Roman" w:hAnsi="Times New Roman" w:cs="Times New Roman"/>
            <w:sz w:val="22"/>
            <w:szCs w:val="22"/>
          </w:rPr>
          <w:tab/>
        </w:r>
        <w:r w:rsidR="00B104C3">
          <w:rPr>
            <w:rFonts w:ascii="Times New Roman" w:hAnsi="Times New Roman" w:cs="Times New Roman"/>
            <w:sz w:val="22"/>
            <w:szCs w:val="22"/>
          </w:rPr>
          <w:tab/>
        </w:r>
        <w:r w:rsidR="00B104C3">
          <w:rPr>
            <w:rFonts w:ascii="Times New Roman" w:hAnsi="Times New Roman" w:cs="Times New Roman"/>
            <w:sz w:val="22"/>
            <w:szCs w:val="22"/>
          </w:rPr>
          <w:tab/>
        </w:r>
        <w:r w:rsidR="00B104C3">
          <w:rPr>
            <w:rFonts w:ascii="Times New Roman" w:hAnsi="Times New Roman" w:cs="Times New Roman"/>
            <w:sz w:val="22"/>
            <w:szCs w:val="22"/>
          </w:rPr>
          <w:tab/>
        </w:r>
        <w:r w:rsidR="00B104C3">
          <w:rPr>
            <w:rFonts w:ascii="Times New Roman" w:hAnsi="Times New Roman" w:cs="Times New Roman"/>
            <w:sz w:val="22"/>
            <w:szCs w:val="22"/>
          </w:rPr>
          <w:tab/>
        </w:r>
        <w:r w:rsidR="00795FE6" w:rsidRPr="003777BE">
          <w:rPr>
            <w:rFonts w:ascii="Times New Roman" w:hAnsi="Times New Roman" w:cs="Times New Roman"/>
            <w:sz w:val="22"/>
            <w:szCs w:val="22"/>
          </w:rPr>
          <w:t>6</w:t>
        </w:r>
      </w:hyperlink>
    </w:p>
    <w:p w:rsidR="00795FE6" w:rsidRPr="003777BE" w:rsidRDefault="003777BE" w:rsidP="00795FE6">
      <w:pPr>
        <w:pStyle w:val="5"/>
        <w:shd w:val="clear" w:color="auto" w:fill="auto"/>
        <w:tabs>
          <w:tab w:val="left" w:pos="3558"/>
        </w:tabs>
        <w:spacing w:before="0"/>
        <w:ind w:left="480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hyperlink w:anchor="bookmark9" w:tooltip="Current Document"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Канюли HVP™ для забора материала</w:t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6</w:t>
        </w:r>
      </w:hyperlink>
    </w:p>
    <w:p w:rsidR="00795FE6" w:rsidRPr="003777BE" w:rsidRDefault="003777BE" w:rsidP="00795FE6">
      <w:pPr>
        <w:pStyle w:val="5"/>
        <w:shd w:val="clear" w:color="auto" w:fill="auto"/>
        <w:tabs>
          <w:tab w:val="left" w:pos="3558"/>
        </w:tabs>
        <w:spacing w:before="0"/>
        <w:ind w:left="480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hyperlink w:anchor="bookmark10" w:tooltip="Current Document"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Отсасывающая трубка</w:t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7</w:t>
        </w:r>
      </w:hyperlink>
    </w:p>
    <w:p w:rsidR="00795FE6" w:rsidRPr="003777BE" w:rsidRDefault="003777BE" w:rsidP="00795FE6">
      <w:pPr>
        <w:pStyle w:val="5"/>
        <w:shd w:val="clear" w:color="auto" w:fill="auto"/>
        <w:tabs>
          <w:tab w:val="left" w:pos="3558"/>
        </w:tabs>
        <w:spacing w:before="0"/>
        <w:ind w:left="480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hyperlink w:anchor="bookmark11" w:tooltip="Current Document"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Флакон для сбора материала большого объема</w:t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7</w:t>
        </w:r>
      </w:hyperlink>
    </w:p>
    <w:p w:rsidR="00795FE6" w:rsidRPr="003777BE" w:rsidRDefault="003777BE" w:rsidP="00795FE6">
      <w:pPr>
        <w:pStyle w:val="5"/>
        <w:shd w:val="clear" w:color="auto" w:fill="auto"/>
        <w:tabs>
          <w:tab w:val="left" w:pos="3558"/>
        </w:tabs>
        <w:spacing w:before="0"/>
        <w:ind w:left="480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hyperlink w:anchor="bookmark12" w:tooltip="Current Document"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Прецизионные весы</w:t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8</w:t>
        </w:r>
      </w:hyperlink>
    </w:p>
    <w:p w:rsidR="00795FE6" w:rsidRPr="003777BE" w:rsidRDefault="003777BE" w:rsidP="00795FE6">
      <w:pPr>
        <w:pStyle w:val="5"/>
        <w:shd w:val="clear" w:color="auto" w:fill="auto"/>
        <w:tabs>
          <w:tab w:val="left" w:pos="3558"/>
        </w:tabs>
        <w:spacing w:before="0"/>
        <w:ind w:left="480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hyperlink w:anchor="bookmark13" w:tooltip="Current Document"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Платформа прецизионных весов</w:t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8</w:t>
        </w:r>
      </w:hyperlink>
    </w:p>
    <w:p w:rsidR="00795FE6" w:rsidRPr="003777BE" w:rsidRDefault="003777BE" w:rsidP="00795FE6">
      <w:pPr>
        <w:pStyle w:val="5"/>
        <w:shd w:val="clear" w:color="auto" w:fill="auto"/>
        <w:tabs>
          <w:tab w:val="left" w:pos="3558"/>
        </w:tabs>
        <w:spacing w:before="0"/>
        <w:ind w:left="480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hyperlink w:anchor="bookmark14" w:tooltip="Current Document"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Вибрационный сепаратор материала (VTS™)</w:t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9</w:t>
        </w:r>
      </w:hyperlink>
    </w:p>
    <w:p w:rsidR="00795FE6" w:rsidRPr="003777BE" w:rsidRDefault="003777BE" w:rsidP="00795FE6">
      <w:pPr>
        <w:pStyle w:val="5"/>
        <w:shd w:val="clear" w:color="auto" w:fill="auto"/>
        <w:tabs>
          <w:tab w:val="left" w:pos="3558"/>
        </w:tabs>
        <w:spacing w:before="0"/>
        <w:ind w:left="480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hyperlink w:anchor="bookmark15" w:tooltip="Current Document">
        <w:proofErr w:type="spellStart"/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Инфузионный</w:t>
        </w:r>
        <w:proofErr w:type="spellEnd"/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 xml:space="preserve"> аппарат автотрансплантации HVP™</w:t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10</w:t>
        </w:r>
      </w:hyperlink>
    </w:p>
    <w:p w:rsidR="00795FE6" w:rsidRPr="003777BE" w:rsidRDefault="00795FE6" w:rsidP="00795FE6">
      <w:pPr>
        <w:pStyle w:val="40"/>
        <w:shd w:val="clear" w:color="auto" w:fill="auto"/>
        <w:tabs>
          <w:tab w:val="right" w:pos="3314"/>
        </w:tabs>
        <w:spacing w:before="0"/>
        <w:ind w:left="48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Органы интерфейса упра</w:t>
      </w:r>
      <w:r w:rsidR="00B104C3">
        <w:rPr>
          <w:rFonts w:ascii="Times New Roman" w:hAnsi="Times New Roman" w:cs="Times New Roman"/>
          <w:sz w:val="22"/>
          <w:szCs w:val="22"/>
        </w:rPr>
        <w:t>вления HVP™ на сенсорном экране</w:t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  <w:t>11</w:t>
      </w:r>
    </w:p>
    <w:p w:rsidR="00795FE6" w:rsidRPr="003777BE" w:rsidRDefault="00795FE6" w:rsidP="00795FE6">
      <w:pPr>
        <w:pStyle w:val="40"/>
        <w:shd w:val="clear" w:color="auto" w:fill="auto"/>
        <w:tabs>
          <w:tab w:val="right" w:pos="3314"/>
        </w:tabs>
        <w:spacing w:before="0"/>
        <w:ind w:left="48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Подготовка головки насоса</w:t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Pr="003777BE">
        <w:rPr>
          <w:rFonts w:ascii="Times New Roman" w:hAnsi="Times New Roman" w:cs="Times New Roman"/>
          <w:sz w:val="22"/>
          <w:szCs w:val="22"/>
        </w:rPr>
        <w:t>12</w:t>
      </w:r>
    </w:p>
    <w:p w:rsidR="00795FE6" w:rsidRPr="003777BE" w:rsidRDefault="00795FE6" w:rsidP="00795FE6">
      <w:pPr>
        <w:pStyle w:val="40"/>
        <w:shd w:val="clear" w:color="auto" w:fill="auto"/>
        <w:tabs>
          <w:tab w:val="right" w:pos="3314"/>
        </w:tabs>
        <w:spacing w:before="0"/>
        <w:ind w:left="48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Подготовка и эксплуатация датчика давления</w:t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  <w:t>13</w:t>
      </w:r>
    </w:p>
    <w:p w:rsidR="00795FE6" w:rsidRPr="003777BE" w:rsidRDefault="00795FE6" w:rsidP="00795FE6">
      <w:pPr>
        <w:pStyle w:val="40"/>
        <w:shd w:val="clear" w:color="auto" w:fill="auto"/>
        <w:tabs>
          <w:tab w:val="right" w:pos="3314"/>
        </w:tabs>
        <w:spacing w:before="0"/>
        <w:ind w:left="48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Пневматический ножной переключатель</w:t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Pr="003777BE">
        <w:rPr>
          <w:rFonts w:ascii="Times New Roman" w:hAnsi="Times New Roman" w:cs="Times New Roman"/>
          <w:sz w:val="22"/>
          <w:szCs w:val="22"/>
        </w:rPr>
        <w:t>14</w:t>
      </w:r>
    </w:p>
    <w:p w:rsidR="00795FE6" w:rsidRPr="003777BE" w:rsidRDefault="003777BE" w:rsidP="00795FE6">
      <w:pPr>
        <w:pStyle w:val="5"/>
        <w:shd w:val="clear" w:color="auto" w:fill="auto"/>
        <w:tabs>
          <w:tab w:val="left" w:pos="3558"/>
        </w:tabs>
        <w:spacing w:before="0"/>
        <w:ind w:left="480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hyperlink w:anchor="bookmark17" w:tooltip="Current Document"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Прерыватель</w:t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14</w:t>
        </w:r>
      </w:hyperlink>
    </w:p>
    <w:p w:rsidR="00795FE6" w:rsidRPr="003777BE" w:rsidRDefault="00795FE6" w:rsidP="00795FE6">
      <w:pPr>
        <w:pStyle w:val="5"/>
        <w:shd w:val="clear" w:color="auto" w:fill="auto"/>
        <w:tabs>
          <w:tab w:val="left" w:pos="3558"/>
        </w:tabs>
        <w:spacing w:before="0"/>
        <w:ind w:left="480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3777BE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Комплект </w:t>
      </w:r>
      <w:hyperlink w:anchor="bookmark21" w:tooltip="Current Document">
        <w:r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трубок HVP™ для повторной инъекции</w:t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15</w:t>
        </w:r>
      </w:hyperlink>
    </w:p>
    <w:p w:rsidR="00795FE6" w:rsidRPr="003777BE" w:rsidRDefault="003777BE" w:rsidP="00795FE6">
      <w:pPr>
        <w:pStyle w:val="5"/>
        <w:shd w:val="clear" w:color="auto" w:fill="auto"/>
        <w:tabs>
          <w:tab w:val="left" w:pos="3558"/>
        </w:tabs>
        <w:spacing w:before="0"/>
        <w:ind w:left="480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hyperlink w:anchor="bookmark22" w:tooltip="Current Document"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Канюли HVP™ для повторной инъекции</w:t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16</w:t>
        </w:r>
      </w:hyperlink>
    </w:p>
    <w:p w:rsidR="00795FE6" w:rsidRPr="003777BE" w:rsidRDefault="003777BE" w:rsidP="00795FE6">
      <w:pPr>
        <w:pStyle w:val="40"/>
        <w:shd w:val="clear" w:color="auto" w:fill="auto"/>
        <w:tabs>
          <w:tab w:val="left" w:pos="3558"/>
        </w:tabs>
        <w:spacing w:before="0"/>
        <w:rPr>
          <w:rFonts w:ascii="Times New Roman" w:hAnsi="Times New Roman" w:cs="Times New Roman"/>
          <w:sz w:val="22"/>
          <w:szCs w:val="22"/>
        </w:rPr>
      </w:pPr>
      <w:hyperlink w:anchor="bookmark23" w:tooltip="Current Document">
        <w:r w:rsidR="00795FE6" w:rsidRPr="003777BE">
          <w:rPr>
            <w:rFonts w:ascii="Times New Roman" w:hAnsi="Times New Roman" w:cs="Times New Roman"/>
            <w:sz w:val="22"/>
            <w:szCs w:val="22"/>
          </w:rPr>
          <w:t>Подготовка и эксплуатация системы</w:t>
        </w:r>
        <w:r w:rsidR="00B104C3">
          <w:rPr>
            <w:rFonts w:ascii="Times New Roman" w:hAnsi="Times New Roman" w:cs="Times New Roman"/>
            <w:sz w:val="22"/>
            <w:szCs w:val="22"/>
          </w:rPr>
          <w:tab/>
        </w:r>
        <w:r w:rsidR="00B104C3">
          <w:rPr>
            <w:rFonts w:ascii="Times New Roman" w:hAnsi="Times New Roman" w:cs="Times New Roman"/>
            <w:sz w:val="22"/>
            <w:szCs w:val="22"/>
          </w:rPr>
          <w:tab/>
        </w:r>
        <w:r w:rsidR="00B104C3">
          <w:rPr>
            <w:rFonts w:ascii="Times New Roman" w:hAnsi="Times New Roman" w:cs="Times New Roman"/>
            <w:sz w:val="22"/>
            <w:szCs w:val="22"/>
          </w:rPr>
          <w:tab/>
        </w:r>
        <w:r w:rsidR="00B104C3">
          <w:rPr>
            <w:rFonts w:ascii="Times New Roman" w:hAnsi="Times New Roman" w:cs="Times New Roman"/>
            <w:sz w:val="22"/>
            <w:szCs w:val="22"/>
          </w:rPr>
          <w:tab/>
        </w:r>
        <w:r w:rsidR="00B104C3">
          <w:rPr>
            <w:rFonts w:ascii="Times New Roman" w:hAnsi="Times New Roman" w:cs="Times New Roman"/>
            <w:sz w:val="22"/>
            <w:szCs w:val="22"/>
          </w:rPr>
          <w:tab/>
        </w:r>
        <w:r w:rsidR="00B104C3">
          <w:rPr>
            <w:rFonts w:ascii="Times New Roman" w:hAnsi="Times New Roman" w:cs="Times New Roman"/>
            <w:sz w:val="22"/>
            <w:szCs w:val="22"/>
          </w:rPr>
          <w:tab/>
        </w:r>
        <w:r w:rsidR="00B104C3">
          <w:rPr>
            <w:rFonts w:ascii="Times New Roman" w:hAnsi="Times New Roman" w:cs="Times New Roman"/>
            <w:sz w:val="22"/>
            <w:szCs w:val="22"/>
          </w:rPr>
          <w:tab/>
        </w:r>
        <w:r w:rsidR="00B104C3">
          <w:rPr>
            <w:rFonts w:ascii="Times New Roman" w:hAnsi="Times New Roman" w:cs="Times New Roman"/>
            <w:sz w:val="22"/>
            <w:szCs w:val="22"/>
          </w:rPr>
          <w:tab/>
        </w:r>
        <w:r w:rsidR="00795FE6" w:rsidRPr="003777BE">
          <w:rPr>
            <w:rFonts w:ascii="Times New Roman" w:hAnsi="Times New Roman" w:cs="Times New Roman"/>
            <w:sz w:val="22"/>
            <w:szCs w:val="22"/>
          </w:rPr>
          <w:t>17</w:t>
        </w:r>
      </w:hyperlink>
    </w:p>
    <w:p w:rsidR="00795FE6" w:rsidRPr="003777BE" w:rsidRDefault="00795FE6" w:rsidP="00795FE6">
      <w:pPr>
        <w:pStyle w:val="40"/>
        <w:shd w:val="clear" w:color="auto" w:fill="auto"/>
        <w:tabs>
          <w:tab w:val="left" w:pos="3558"/>
        </w:tabs>
        <w:spacing w:before="0"/>
        <w:ind w:left="48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Система сбора материала</w:t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Pr="003777BE">
        <w:rPr>
          <w:rFonts w:ascii="Times New Roman" w:hAnsi="Times New Roman" w:cs="Times New Roman"/>
          <w:sz w:val="22"/>
          <w:szCs w:val="22"/>
        </w:rPr>
        <w:t>17</w:t>
      </w:r>
    </w:p>
    <w:p w:rsidR="00795FE6" w:rsidRPr="003777BE" w:rsidRDefault="00795FE6" w:rsidP="00795FE6">
      <w:pPr>
        <w:pStyle w:val="40"/>
        <w:shd w:val="clear" w:color="auto" w:fill="auto"/>
        <w:tabs>
          <w:tab w:val="left" w:pos="3558"/>
        </w:tabs>
        <w:spacing w:before="0"/>
        <w:ind w:left="48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Инъекционный аппарат автотрансплантации HVP™</w:t>
      </w:r>
      <w:r w:rsidR="00175B11" w:rsidRPr="003777BE">
        <w:rPr>
          <w:rFonts w:ascii="Times New Roman" w:hAnsi="Times New Roman" w:cs="Times New Roman"/>
          <w:sz w:val="22"/>
          <w:szCs w:val="22"/>
        </w:rPr>
        <w:t xml:space="preserve"> </w:t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Pr="003777BE">
        <w:rPr>
          <w:rFonts w:ascii="Times New Roman" w:hAnsi="Times New Roman" w:cs="Times New Roman"/>
          <w:sz w:val="22"/>
          <w:szCs w:val="22"/>
        </w:rPr>
        <w:t>18</w:t>
      </w:r>
    </w:p>
    <w:p w:rsidR="00795FE6" w:rsidRPr="003777BE" w:rsidRDefault="003777BE" w:rsidP="00795FE6">
      <w:pPr>
        <w:pStyle w:val="5"/>
        <w:shd w:val="clear" w:color="auto" w:fill="auto"/>
        <w:tabs>
          <w:tab w:val="left" w:pos="3558"/>
        </w:tabs>
        <w:spacing w:before="0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hyperlink w:anchor="bookmark25" w:tooltip="Current Document"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Поиск и устранение неполадок</w:t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19</w:t>
        </w:r>
      </w:hyperlink>
    </w:p>
    <w:p w:rsidR="00795FE6" w:rsidRPr="003777BE" w:rsidRDefault="003777BE" w:rsidP="00795FE6">
      <w:pPr>
        <w:pStyle w:val="5"/>
        <w:shd w:val="clear" w:color="auto" w:fill="auto"/>
        <w:tabs>
          <w:tab w:val="left" w:pos="3558"/>
        </w:tabs>
        <w:spacing w:before="0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hyperlink w:anchor="bookmark26" w:tooltip="Current Document"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Техническое обслуживание</w:t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B104C3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ab/>
        </w:r>
        <w:r w:rsidR="00795FE6" w:rsidRPr="003777BE">
          <w:rPr>
            <w:rStyle w:val="4"/>
            <w:rFonts w:ascii="Times New Roman" w:hAnsi="Times New Roman" w:cs="Times New Roman"/>
            <w:color w:val="auto"/>
            <w:sz w:val="22"/>
            <w:szCs w:val="22"/>
            <w:lang w:val="ru-RU"/>
          </w:rPr>
          <w:t>20</w:t>
        </w:r>
      </w:hyperlink>
    </w:p>
    <w:p w:rsidR="00795FE6" w:rsidRPr="003777BE" w:rsidRDefault="00795FE6" w:rsidP="00795FE6">
      <w:pPr>
        <w:pStyle w:val="40"/>
        <w:shd w:val="clear" w:color="auto" w:fill="auto"/>
        <w:tabs>
          <w:tab w:val="left" w:pos="355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Примечания</w:t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Pr="003777BE">
        <w:rPr>
          <w:rFonts w:ascii="Times New Roman" w:hAnsi="Times New Roman" w:cs="Times New Roman"/>
          <w:sz w:val="22"/>
          <w:szCs w:val="22"/>
        </w:rPr>
        <w:t>21</w:t>
      </w:r>
    </w:p>
    <w:p w:rsidR="00795FE6" w:rsidRPr="003777BE" w:rsidRDefault="00795FE6" w:rsidP="00795FE6">
      <w:pPr>
        <w:pStyle w:val="40"/>
        <w:shd w:val="clear" w:color="auto" w:fill="auto"/>
        <w:tabs>
          <w:tab w:val="left" w:pos="355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Перечень компонентов</w:t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="00B104C3">
        <w:rPr>
          <w:rFonts w:ascii="Times New Roman" w:hAnsi="Times New Roman" w:cs="Times New Roman"/>
          <w:sz w:val="22"/>
          <w:szCs w:val="22"/>
        </w:rPr>
        <w:tab/>
      </w:r>
      <w:r w:rsidRPr="003777BE">
        <w:rPr>
          <w:rFonts w:ascii="Times New Roman" w:hAnsi="Times New Roman" w:cs="Times New Roman"/>
          <w:sz w:val="22"/>
          <w:szCs w:val="22"/>
        </w:rPr>
        <w:t>22</w:t>
      </w:r>
    </w:p>
    <w:p w:rsidR="00795FE6" w:rsidRPr="003777BE" w:rsidRDefault="00795FE6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Сведения о гарантии</w:t>
      </w:r>
      <w:r w:rsidR="00B104C3">
        <w:rPr>
          <w:rFonts w:ascii="Times New Roman" w:hAnsi="Times New Roman" w:cs="Times New Roman"/>
        </w:rPr>
        <w:tab/>
      </w:r>
      <w:r w:rsidR="00B104C3">
        <w:rPr>
          <w:rFonts w:ascii="Times New Roman" w:hAnsi="Times New Roman" w:cs="Times New Roman"/>
        </w:rPr>
        <w:tab/>
      </w:r>
      <w:r w:rsidR="00B104C3">
        <w:rPr>
          <w:rFonts w:ascii="Times New Roman" w:hAnsi="Times New Roman" w:cs="Times New Roman"/>
        </w:rPr>
        <w:tab/>
      </w:r>
      <w:r w:rsidR="00B104C3">
        <w:rPr>
          <w:rFonts w:ascii="Times New Roman" w:hAnsi="Times New Roman" w:cs="Times New Roman"/>
        </w:rPr>
        <w:tab/>
      </w:r>
      <w:r w:rsidR="00B104C3">
        <w:rPr>
          <w:rFonts w:ascii="Times New Roman" w:hAnsi="Times New Roman" w:cs="Times New Roman"/>
        </w:rPr>
        <w:tab/>
      </w:r>
      <w:r w:rsidR="00B104C3">
        <w:rPr>
          <w:rFonts w:ascii="Times New Roman" w:hAnsi="Times New Roman" w:cs="Times New Roman"/>
        </w:rPr>
        <w:tab/>
      </w:r>
      <w:r w:rsidR="00B104C3">
        <w:rPr>
          <w:rFonts w:ascii="Times New Roman" w:hAnsi="Times New Roman" w:cs="Times New Roman"/>
        </w:rPr>
        <w:tab/>
      </w:r>
      <w:r w:rsidR="00B104C3">
        <w:rPr>
          <w:rFonts w:ascii="Times New Roman" w:hAnsi="Times New Roman" w:cs="Times New Roman"/>
        </w:rPr>
        <w:tab/>
      </w:r>
      <w:r w:rsidR="00B104C3">
        <w:rPr>
          <w:rFonts w:ascii="Times New Roman" w:hAnsi="Times New Roman" w:cs="Times New Roman"/>
        </w:rPr>
        <w:tab/>
      </w:r>
      <w:r w:rsidR="00B104C3">
        <w:rPr>
          <w:rFonts w:ascii="Times New Roman" w:hAnsi="Times New Roman" w:cs="Times New Roman"/>
        </w:rPr>
        <w:tab/>
      </w:r>
      <w:r w:rsidR="00175B11" w:rsidRPr="003777BE">
        <w:rPr>
          <w:rFonts w:ascii="Times New Roman" w:hAnsi="Times New Roman" w:cs="Times New Roman"/>
        </w:rPr>
        <w:t>23</w:t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175B11" w:rsidRPr="003777BE" w:rsidRDefault="00175B11" w:rsidP="009E2E27">
      <w:pPr>
        <w:spacing w:after="0" w:line="240" w:lineRule="auto"/>
        <w:rPr>
          <w:rFonts w:ascii="Times New Roman" w:hAnsi="Times New Roman" w:cs="Times New Roman"/>
        </w:rPr>
      </w:pPr>
    </w:p>
    <w:p w:rsidR="00175B11" w:rsidRPr="003777BE" w:rsidRDefault="00175B11" w:rsidP="009E2E27">
      <w:pPr>
        <w:spacing w:after="0" w:line="240" w:lineRule="auto"/>
        <w:rPr>
          <w:rFonts w:ascii="Times New Roman" w:hAnsi="Times New Roman" w:cs="Times New Roman"/>
        </w:rPr>
      </w:pPr>
    </w:p>
    <w:p w:rsidR="00175B11" w:rsidRPr="003777BE" w:rsidRDefault="00175B11" w:rsidP="009E2E27">
      <w:pPr>
        <w:spacing w:after="0" w:line="240" w:lineRule="auto"/>
        <w:rPr>
          <w:rFonts w:ascii="Times New Roman" w:hAnsi="Times New Roman" w:cs="Times New Roman"/>
        </w:rPr>
      </w:pPr>
    </w:p>
    <w:p w:rsidR="00175B11" w:rsidRPr="003777BE" w:rsidRDefault="00175B11" w:rsidP="009E2E27">
      <w:pPr>
        <w:spacing w:after="0" w:line="240" w:lineRule="auto"/>
        <w:rPr>
          <w:rFonts w:ascii="Times New Roman" w:hAnsi="Times New Roman" w:cs="Times New Roman"/>
        </w:rPr>
      </w:pPr>
    </w:p>
    <w:p w:rsidR="00175B11" w:rsidRPr="003777BE" w:rsidRDefault="00175B11" w:rsidP="009E2E27">
      <w:pPr>
        <w:spacing w:after="0" w:line="240" w:lineRule="auto"/>
        <w:rPr>
          <w:rFonts w:ascii="Times New Roman" w:hAnsi="Times New Roman" w:cs="Times New Roman"/>
        </w:rPr>
      </w:pPr>
    </w:p>
    <w:p w:rsidR="00175B11" w:rsidRPr="003777BE" w:rsidRDefault="00175B11" w:rsidP="009E2E27">
      <w:pPr>
        <w:spacing w:after="0" w:line="240" w:lineRule="auto"/>
        <w:rPr>
          <w:rFonts w:ascii="Times New Roman" w:hAnsi="Times New Roman" w:cs="Times New Roman"/>
        </w:rPr>
      </w:pPr>
    </w:p>
    <w:p w:rsidR="00175B11" w:rsidRPr="003777BE" w:rsidRDefault="00175B11" w:rsidP="009E2E27">
      <w:pPr>
        <w:spacing w:after="0" w:line="240" w:lineRule="auto"/>
        <w:rPr>
          <w:rFonts w:ascii="Times New Roman" w:hAnsi="Times New Roman" w:cs="Times New Roman"/>
        </w:rPr>
      </w:pPr>
    </w:p>
    <w:p w:rsidR="00175B11" w:rsidRPr="003777BE" w:rsidRDefault="00175B11" w:rsidP="009E2E27">
      <w:pPr>
        <w:spacing w:after="0" w:line="240" w:lineRule="auto"/>
        <w:rPr>
          <w:rFonts w:ascii="Times New Roman" w:hAnsi="Times New Roman" w:cs="Times New Roman"/>
        </w:rPr>
      </w:pPr>
    </w:p>
    <w:p w:rsidR="00175B11" w:rsidRPr="003777BE" w:rsidRDefault="00175B11" w:rsidP="009E2E27">
      <w:pPr>
        <w:spacing w:after="0" w:line="240" w:lineRule="auto"/>
        <w:rPr>
          <w:rFonts w:ascii="Times New Roman" w:hAnsi="Times New Roman" w:cs="Times New Roman"/>
        </w:rPr>
      </w:pPr>
    </w:p>
    <w:p w:rsidR="00175B11" w:rsidRPr="003777BE" w:rsidRDefault="00175B11" w:rsidP="009E2E27">
      <w:pPr>
        <w:spacing w:after="0" w:line="240" w:lineRule="auto"/>
        <w:rPr>
          <w:rFonts w:ascii="Times New Roman" w:hAnsi="Times New Roman" w:cs="Times New Roman"/>
        </w:rPr>
      </w:pPr>
    </w:p>
    <w:p w:rsidR="00175B11" w:rsidRPr="003777BE" w:rsidRDefault="00175B11" w:rsidP="009E2E27">
      <w:pPr>
        <w:spacing w:after="0" w:line="240" w:lineRule="auto"/>
        <w:rPr>
          <w:rFonts w:ascii="Times New Roman" w:hAnsi="Times New Roman" w:cs="Times New Roman"/>
        </w:rPr>
      </w:pPr>
    </w:p>
    <w:p w:rsidR="00175B11" w:rsidRPr="003777BE" w:rsidRDefault="00175B11" w:rsidP="009E2E27">
      <w:pPr>
        <w:spacing w:after="0" w:line="240" w:lineRule="auto"/>
        <w:rPr>
          <w:rFonts w:ascii="Times New Roman" w:hAnsi="Times New Roman" w:cs="Times New Roman"/>
        </w:rPr>
      </w:pPr>
    </w:p>
    <w:p w:rsidR="00175B11" w:rsidRPr="003777BE" w:rsidRDefault="00175B11" w:rsidP="009E2E27">
      <w:pPr>
        <w:spacing w:after="0" w:line="240" w:lineRule="auto"/>
        <w:rPr>
          <w:rFonts w:ascii="Times New Roman" w:hAnsi="Times New Roman" w:cs="Times New Roman"/>
        </w:rPr>
      </w:pPr>
    </w:p>
    <w:p w:rsidR="00175B11" w:rsidRPr="003777BE" w:rsidRDefault="00175B11" w:rsidP="009E2E27">
      <w:pPr>
        <w:spacing w:after="0" w:line="240" w:lineRule="auto"/>
        <w:rPr>
          <w:rFonts w:ascii="Times New Roman" w:hAnsi="Times New Roman" w:cs="Times New Roman"/>
        </w:rPr>
      </w:pPr>
    </w:p>
    <w:p w:rsidR="00175B11" w:rsidRPr="003777BE" w:rsidRDefault="00175B11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D22E3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2</w:t>
      </w:r>
    </w:p>
    <w:p w:rsidR="00CF03ED" w:rsidRPr="003777BE" w:rsidRDefault="00CF03ED" w:rsidP="00D22E3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996B7C" w:rsidP="009E2E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77BE">
        <w:rPr>
          <w:rFonts w:ascii="Times New Roman" w:hAnsi="Times New Roman" w:cs="Times New Roman"/>
          <w:b/>
          <w:sz w:val="24"/>
          <w:szCs w:val="24"/>
        </w:rPr>
        <w:t>Общее описание</w:t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</w:p>
    <w:p w:rsidR="00996B7C" w:rsidRPr="003777BE" w:rsidRDefault="00996B7C" w:rsidP="00996B7C">
      <w:pPr>
        <w:pStyle w:val="20"/>
        <w:shd w:val="clear" w:color="auto" w:fill="auto"/>
        <w:spacing w:before="0" w:after="6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Система автотрансплантации (HVP™) с высокой точностью контроля объема представляет собой замкнутую полную систему. Это означает, что содержимое полностью изолировано в ходе всей процедуры от канюли забора материала до канюли повторной инъекции. Система HVP™ специально предназначена для введения живого материала с высокоточным управлением скоростью и давлением.</w:t>
      </w:r>
    </w:p>
    <w:p w:rsidR="00996B7C" w:rsidRPr="003777BE" w:rsidRDefault="00996B7C" w:rsidP="00996B7C">
      <w:pPr>
        <w:pStyle w:val="20"/>
        <w:shd w:val="clear" w:color="auto" w:fill="auto"/>
        <w:spacing w:before="0" w:after="6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Система HVP™ состоит из восьми перечисленных ниже компонентов, которые обеспечивают забор материала и исполнение последующих промежуточных операций:</w:t>
      </w:r>
    </w:p>
    <w:p w:rsidR="00996B7C" w:rsidRPr="003777BE" w:rsidRDefault="00996B7C" w:rsidP="00996B7C">
      <w:pPr>
        <w:pStyle w:val="20"/>
        <w:numPr>
          <w:ilvl w:val="0"/>
          <w:numId w:val="1"/>
        </w:numPr>
        <w:shd w:val="clear" w:color="auto" w:fill="auto"/>
        <w:tabs>
          <w:tab w:val="left" w:pos="533"/>
        </w:tabs>
        <w:spacing w:before="0" w:line="240" w:lineRule="auto"/>
        <w:ind w:left="28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Канюли HVP™ для забора материала (3)</w:t>
      </w:r>
    </w:p>
    <w:p w:rsidR="00996B7C" w:rsidRPr="003777BE" w:rsidRDefault="00996B7C" w:rsidP="00996B7C">
      <w:pPr>
        <w:pStyle w:val="20"/>
        <w:numPr>
          <w:ilvl w:val="0"/>
          <w:numId w:val="1"/>
        </w:numPr>
        <w:shd w:val="clear" w:color="auto" w:fill="auto"/>
        <w:tabs>
          <w:tab w:val="left" w:pos="537"/>
        </w:tabs>
        <w:spacing w:before="0" w:line="240" w:lineRule="auto"/>
        <w:ind w:left="28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Отсасывающая трубка</w:t>
      </w:r>
    </w:p>
    <w:p w:rsidR="00996B7C" w:rsidRPr="003777BE" w:rsidRDefault="00996B7C" w:rsidP="00996B7C">
      <w:pPr>
        <w:pStyle w:val="20"/>
        <w:numPr>
          <w:ilvl w:val="0"/>
          <w:numId w:val="1"/>
        </w:numPr>
        <w:shd w:val="clear" w:color="auto" w:fill="auto"/>
        <w:tabs>
          <w:tab w:val="left" w:pos="541"/>
        </w:tabs>
        <w:spacing w:before="0" w:line="240" w:lineRule="auto"/>
        <w:ind w:left="28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Флакон для сбора материала большого объема</w:t>
      </w:r>
    </w:p>
    <w:p w:rsidR="00996B7C" w:rsidRPr="003777BE" w:rsidRDefault="00996B7C" w:rsidP="00996B7C">
      <w:pPr>
        <w:pStyle w:val="20"/>
        <w:numPr>
          <w:ilvl w:val="0"/>
          <w:numId w:val="1"/>
        </w:numPr>
        <w:shd w:val="clear" w:color="auto" w:fill="auto"/>
        <w:tabs>
          <w:tab w:val="left" w:pos="541"/>
        </w:tabs>
        <w:spacing w:before="0" w:line="240" w:lineRule="auto"/>
        <w:ind w:left="28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Прецизионные весы и их платформа</w:t>
      </w:r>
    </w:p>
    <w:p w:rsidR="00996B7C" w:rsidRPr="003777BE" w:rsidRDefault="00996B7C" w:rsidP="00996B7C">
      <w:pPr>
        <w:pStyle w:val="20"/>
        <w:numPr>
          <w:ilvl w:val="0"/>
          <w:numId w:val="1"/>
        </w:numPr>
        <w:shd w:val="clear" w:color="auto" w:fill="auto"/>
        <w:tabs>
          <w:tab w:val="left" w:pos="541"/>
        </w:tabs>
        <w:spacing w:before="0" w:line="240" w:lineRule="auto"/>
        <w:ind w:left="28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 xml:space="preserve">Вибрационный сепаратор материала VTS™ </w:t>
      </w:r>
    </w:p>
    <w:p w:rsidR="00996B7C" w:rsidRPr="003777BE" w:rsidRDefault="00996B7C" w:rsidP="00996B7C">
      <w:pPr>
        <w:pStyle w:val="20"/>
        <w:numPr>
          <w:ilvl w:val="0"/>
          <w:numId w:val="1"/>
        </w:numPr>
        <w:shd w:val="clear" w:color="auto" w:fill="auto"/>
        <w:tabs>
          <w:tab w:val="left" w:pos="541"/>
        </w:tabs>
        <w:spacing w:before="0" w:line="240" w:lineRule="auto"/>
        <w:ind w:left="28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Инфузионный аппарат автотрансплантации HVP™</w:t>
      </w:r>
    </w:p>
    <w:p w:rsidR="00996B7C" w:rsidRPr="003777BE" w:rsidRDefault="00996B7C" w:rsidP="00996B7C">
      <w:pPr>
        <w:pStyle w:val="20"/>
        <w:numPr>
          <w:ilvl w:val="0"/>
          <w:numId w:val="1"/>
        </w:numPr>
        <w:shd w:val="clear" w:color="auto" w:fill="auto"/>
        <w:tabs>
          <w:tab w:val="left" w:pos="541"/>
        </w:tabs>
        <w:spacing w:before="0" w:line="240" w:lineRule="auto"/>
        <w:ind w:left="28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Трубки HVP™ для повторной инъекции</w:t>
      </w:r>
    </w:p>
    <w:p w:rsidR="00996B7C" w:rsidRPr="003777BE" w:rsidRDefault="00996B7C" w:rsidP="00996B7C">
      <w:pPr>
        <w:pStyle w:val="20"/>
        <w:numPr>
          <w:ilvl w:val="0"/>
          <w:numId w:val="1"/>
        </w:numPr>
        <w:shd w:val="clear" w:color="auto" w:fill="auto"/>
        <w:tabs>
          <w:tab w:val="left" w:pos="541"/>
        </w:tabs>
        <w:spacing w:before="0" w:after="174" w:line="240" w:lineRule="auto"/>
        <w:ind w:left="28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Канюли HVP™ для повторной инъекции (3)</w:t>
      </w:r>
    </w:p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</w:p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</w:p>
    <w:p w:rsidR="00996B7C" w:rsidRPr="003777BE" w:rsidRDefault="00996B7C" w:rsidP="00996B7C">
      <w:pPr>
        <w:pStyle w:val="51"/>
        <w:keepNext/>
        <w:keepLines/>
        <w:shd w:val="clear" w:color="auto" w:fill="auto"/>
        <w:spacing w:after="75" w:line="240" w:lineRule="auto"/>
        <w:jc w:val="left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 xml:space="preserve">ПРАВИЛА ТЕХНИКИ БЕЗОПАСНОСТИ </w:t>
      </w:r>
    </w:p>
    <w:p w:rsidR="00996B7C" w:rsidRPr="003777BE" w:rsidRDefault="00996B7C" w:rsidP="00996B7C">
      <w:pPr>
        <w:pStyle w:val="20"/>
        <w:numPr>
          <w:ilvl w:val="0"/>
          <w:numId w:val="2"/>
        </w:numPr>
        <w:shd w:val="clear" w:color="auto" w:fill="auto"/>
        <w:tabs>
          <w:tab w:val="left" w:pos="726"/>
        </w:tabs>
        <w:spacing w:before="0" w:line="240" w:lineRule="auto"/>
        <w:ind w:left="5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Внимательно изучите все инструкции перед эксплуатацией данной аппаратуры.</w:t>
      </w:r>
    </w:p>
    <w:p w:rsidR="00996B7C" w:rsidRPr="003777BE" w:rsidRDefault="00996B7C" w:rsidP="00996B7C">
      <w:pPr>
        <w:pStyle w:val="20"/>
        <w:numPr>
          <w:ilvl w:val="0"/>
          <w:numId w:val="2"/>
        </w:numPr>
        <w:shd w:val="clear" w:color="auto" w:fill="auto"/>
        <w:tabs>
          <w:tab w:val="left" w:pos="726"/>
        </w:tabs>
        <w:spacing w:before="0" w:line="240" w:lineRule="auto"/>
        <w:ind w:left="5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Перед чисткой обязательно отсоединяйте систему HVP™ от источника электропитания.</w:t>
      </w:r>
    </w:p>
    <w:p w:rsidR="00996B7C" w:rsidRPr="003777BE" w:rsidRDefault="00996B7C" w:rsidP="00996B7C">
      <w:pPr>
        <w:pStyle w:val="20"/>
        <w:numPr>
          <w:ilvl w:val="0"/>
          <w:numId w:val="2"/>
        </w:numPr>
        <w:shd w:val="clear" w:color="auto" w:fill="auto"/>
        <w:tabs>
          <w:tab w:val="left" w:pos="726"/>
        </w:tabs>
        <w:spacing w:before="0" w:line="240" w:lineRule="auto"/>
        <w:ind w:left="5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Двигател</w:t>
      </w:r>
      <w:r w:rsidR="009947D7" w:rsidRPr="003777BE">
        <w:rPr>
          <w:rFonts w:ascii="Times New Roman" w:hAnsi="Times New Roman" w:cs="Times New Roman"/>
          <w:sz w:val="22"/>
          <w:szCs w:val="22"/>
        </w:rPr>
        <w:t>и снабжены цепями термозащиты. Д</w:t>
      </w:r>
      <w:r w:rsidRPr="003777BE">
        <w:rPr>
          <w:rFonts w:ascii="Times New Roman" w:hAnsi="Times New Roman" w:cs="Times New Roman"/>
          <w:sz w:val="22"/>
          <w:szCs w:val="22"/>
        </w:rPr>
        <w:t>вигатели автоматически запускаются при выполнении сброса блока защиты.</w:t>
      </w:r>
    </w:p>
    <w:p w:rsidR="00996B7C" w:rsidRPr="003777BE" w:rsidRDefault="00996B7C" w:rsidP="00996B7C">
      <w:pPr>
        <w:pStyle w:val="20"/>
        <w:numPr>
          <w:ilvl w:val="0"/>
          <w:numId w:val="2"/>
        </w:numPr>
        <w:shd w:val="clear" w:color="auto" w:fill="auto"/>
        <w:tabs>
          <w:tab w:val="left" w:pos="726"/>
        </w:tabs>
        <w:spacing w:before="0" w:line="240" w:lineRule="auto"/>
        <w:ind w:left="720" w:hanging="22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Для аппаратуры проведены испытания на утечки электрического тока и получено официальное подтверждение о соблюдении предельного максимального тока утечки 300 мА, требуемого согласно AAMI.</w:t>
      </w:r>
    </w:p>
    <w:p w:rsidR="00996B7C" w:rsidRPr="003777BE" w:rsidRDefault="00996B7C" w:rsidP="00996B7C">
      <w:pPr>
        <w:pStyle w:val="20"/>
        <w:numPr>
          <w:ilvl w:val="0"/>
          <w:numId w:val="2"/>
        </w:numPr>
        <w:shd w:val="clear" w:color="auto" w:fill="auto"/>
        <w:tabs>
          <w:tab w:val="left" w:pos="726"/>
        </w:tabs>
        <w:spacing w:before="0" w:line="240" w:lineRule="auto"/>
        <w:ind w:left="5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Проверки безопасности аппарата должны выполняться в соответствии с графиком контроля, утвержденным покупателем аппарата.</w:t>
      </w:r>
    </w:p>
    <w:p w:rsidR="00996B7C" w:rsidRPr="003777BE" w:rsidRDefault="00996B7C" w:rsidP="00996B7C">
      <w:pPr>
        <w:pStyle w:val="20"/>
        <w:numPr>
          <w:ilvl w:val="0"/>
          <w:numId w:val="2"/>
        </w:numPr>
        <w:shd w:val="clear" w:color="auto" w:fill="auto"/>
        <w:tabs>
          <w:tab w:val="left" w:pos="726"/>
        </w:tabs>
        <w:spacing w:before="0" w:after="186" w:line="240" w:lineRule="auto"/>
        <w:ind w:left="720" w:hanging="22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Дополнительные предупреждения и требования по электропитанию, которые являются составной частью предупреждающей индикации, расположены на задней панели аппарата HVP™.</w:t>
      </w:r>
    </w:p>
    <w:p w:rsidR="00996B7C" w:rsidRPr="003777BE" w:rsidRDefault="00996B7C" w:rsidP="00996B7C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ВАЖНОЕ ПРИМЕЧАНИЕ. Настоятельно рекомендуется пользоваться датчиком давления все время при проведении манипуляций. Головка насоса может создавать высокое положительное давление, поэтому применение датчика давления позволяет оператору устанавливать, контролировать и ограничивать давление исходя из допустимого интервала.</w:t>
      </w:r>
    </w:p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</w:p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</w:p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 xml:space="preserve">* </w:t>
      </w:r>
      <w:r w:rsidRPr="003777BE">
        <w:t>Внимание! Федеральное законодательство ограничивает продажу этого аппарата врачами или по их указанию.</w:t>
      </w:r>
    </w:p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</w:p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</w:p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</w:p>
    <w:p w:rsidR="00996B7C" w:rsidRPr="003777BE" w:rsidRDefault="00996B7C" w:rsidP="00D22E3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F03ED" w:rsidRPr="003777BE" w:rsidRDefault="00CF03ED" w:rsidP="00D22E3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3</w:t>
      </w:r>
    </w:p>
    <w:p w:rsidR="00CF03ED" w:rsidRPr="003777BE" w:rsidRDefault="00CF03ED" w:rsidP="00D22E3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  <w:bookmarkStart w:id="3" w:name="asdf"/>
      <w:bookmarkEnd w:id="3"/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ТЕХНИЧЕСКИЕ ХАРАКТЕРИСТИКИ</w:t>
      </w:r>
    </w:p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</w:p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</w:p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Прецизионные весы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777BE" w:rsidRPr="003777BE" w:rsidTr="00772793">
        <w:tc>
          <w:tcPr>
            <w:tcW w:w="4785" w:type="dxa"/>
          </w:tcPr>
          <w:p w:rsidR="00996B7C" w:rsidRPr="003777BE" w:rsidRDefault="00996B7C" w:rsidP="009E2E27">
            <w:pPr>
              <w:rPr>
                <w:rFonts w:ascii="Times New Roman" w:hAnsi="Times New Roman" w:cs="Times New Roman"/>
              </w:rPr>
            </w:pP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 xml:space="preserve">№ по каталогу </w:t>
            </w:r>
          </w:p>
        </w:tc>
        <w:tc>
          <w:tcPr>
            <w:tcW w:w="4786" w:type="dxa"/>
          </w:tcPr>
          <w:p w:rsidR="00996B7C" w:rsidRPr="003777BE" w:rsidRDefault="00996B7C" w:rsidP="009E2E27">
            <w:pPr>
              <w:rPr>
                <w:rFonts w:ascii="Times New Roman" w:hAnsi="Times New Roman" w:cs="Times New Roman"/>
              </w:rPr>
            </w:pP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>20-6180-00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996B7C" w:rsidP="009E2E27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Размеры </w:t>
            </w:r>
          </w:p>
        </w:tc>
        <w:tc>
          <w:tcPr>
            <w:tcW w:w="4786" w:type="dxa"/>
          </w:tcPr>
          <w:p w:rsidR="00996B7C" w:rsidRPr="003777BE" w:rsidRDefault="00996B7C" w:rsidP="009E2E27">
            <w:pPr>
              <w:rPr>
                <w:rFonts w:ascii="Times New Roman" w:hAnsi="Times New Roman" w:cs="Times New Roman"/>
              </w:rPr>
            </w:pP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 xml:space="preserve">4.7" x 6.9" x 1.0" (12 x 17.5 x 2.5 см) 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996B7C" w:rsidP="009E2E27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Размеры платформы для взвешивания </w:t>
            </w:r>
          </w:p>
        </w:tc>
        <w:tc>
          <w:tcPr>
            <w:tcW w:w="4786" w:type="dxa"/>
          </w:tcPr>
          <w:p w:rsidR="00996B7C" w:rsidRPr="003777BE" w:rsidRDefault="00996B7C" w:rsidP="009E2E27">
            <w:pPr>
              <w:rPr>
                <w:rFonts w:ascii="Times New Roman" w:hAnsi="Times New Roman" w:cs="Times New Roman"/>
              </w:rPr>
            </w:pP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>4.7" x 6.1" (12</w:t>
            </w:r>
            <w:r w:rsidR="009947D7"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>x</w:t>
            </w:r>
            <w:r w:rsidR="009947D7"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>15.5 см)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996B7C" w:rsidP="009E2E27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Макс. взвешиваемый вес </w:t>
            </w:r>
          </w:p>
        </w:tc>
        <w:tc>
          <w:tcPr>
            <w:tcW w:w="4786" w:type="dxa"/>
          </w:tcPr>
          <w:p w:rsidR="00996B7C" w:rsidRPr="003777BE" w:rsidRDefault="00996B7C" w:rsidP="009E2E27">
            <w:pPr>
              <w:rPr>
                <w:rFonts w:ascii="Times New Roman" w:hAnsi="Times New Roman" w:cs="Times New Roman"/>
              </w:rPr>
            </w:pP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>11 фунтов (5000 г)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996B7C" w:rsidP="009E2E27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Макс. разрешение </w:t>
            </w:r>
          </w:p>
        </w:tc>
        <w:tc>
          <w:tcPr>
            <w:tcW w:w="4786" w:type="dxa"/>
          </w:tcPr>
          <w:p w:rsidR="00996B7C" w:rsidRPr="003777BE" w:rsidRDefault="00996B7C" w:rsidP="009E2E27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0.1 унция (1 г) 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996B7C" w:rsidP="009E2E27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Допуск по точности </w:t>
            </w:r>
          </w:p>
        </w:tc>
        <w:tc>
          <w:tcPr>
            <w:tcW w:w="4786" w:type="dxa"/>
          </w:tcPr>
          <w:p w:rsidR="00996B7C" w:rsidRPr="003777BE" w:rsidRDefault="00996B7C" w:rsidP="009E2E27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0.1 унция (1 г) </w:t>
            </w:r>
          </w:p>
        </w:tc>
      </w:tr>
      <w:tr w:rsidR="00996B7C" w:rsidRPr="003777BE" w:rsidTr="00772793">
        <w:tc>
          <w:tcPr>
            <w:tcW w:w="4785" w:type="dxa"/>
          </w:tcPr>
          <w:p w:rsidR="00996B7C" w:rsidRPr="003777BE" w:rsidRDefault="00996B7C" w:rsidP="009E2E27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Питание </w:t>
            </w:r>
          </w:p>
        </w:tc>
        <w:tc>
          <w:tcPr>
            <w:tcW w:w="4786" w:type="dxa"/>
          </w:tcPr>
          <w:p w:rsidR="00996B7C" w:rsidRPr="003777BE" w:rsidRDefault="00996B7C" w:rsidP="009E2E27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>2 батарейки ААА (в комплекте поставки)</w:t>
            </w:r>
          </w:p>
        </w:tc>
      </w:tr>
    </w:tbl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</w:p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</w:p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</w:p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Style w:val="2Exact"/>
          <w:rFonts w:ascii="Times New Roman" w:hAnsi="Times New Roman" w:cs="Times New Roman"/>
          <w:sz w:val="22"/>
          <w:szCs w:val="22"/>
        </w:rPr>
        <w:t>Инъекционный аппарат автотрансплантации HVP™: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777BE" w:rsidRPr="003777BE" w:rsidTr="00772793">
        <w:tc>
          <w:tcPr>
            <w:tcW w:w="4785" w:type="dxa"/>
          </w:tcPr>
          <w:p w:rsidR="00996B7C" w:rsidRPr="003777BE" w:rsidRDefault="00996B7C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 xml:space="preserve">№ по каталогу </w:t>
            </w:r>
          </w:p>
        </w:tc>
        <w:tc>
          <w:tcPr>
            <w:tcW w:w="4786" w:type="dxa"/>
          </w:tcPr>
          <w:p w:rsidR="00996B7C" w:rsidRPr="003777BE" w:rsidRDefault="00996B7C" w:rsidP="00996B7C">
            <w:pPr>
              <w:rPr>
                <w:rFonts w:ascii="Times New Roman" w:hAnsi="Times New Roman" w:cs="Times New Roman"/>
              </w:rPr>
            </w:pP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>20-6200-00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996B7C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Требования по электропитанию  </w:t>
            </w:r>
          </w:p>
        </w:tc>
        <w:tc>
          <w:tcPr>
            <w:tcW w:w="4786" w:type="dxa"/>
          </w:tcPr>
          <w:p w:rsidR="00996B7C" w:rsidRPr="003777BE" w:rsidRDefault="00996B7C" w:rsidP="00996B7C">
            <w:pPr>
              <w:rPr>
                <w:rStyle w:val="2Exact"/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 xml:space="preserve">110- 240 В~, </w:t>
            </w: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  <w:lang w:eastAsia="ru-RU" w:bidi="ru-RU"/>
              </w:rPr>
              <w:t xml:space="preserve">50/60 </w:t>
            </w: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 xml:space="preserve">Гц 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996B7C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>Вес</w:t>
            </w:r>
          </w:p>
        </w:tc>
        <w:tc>
          <w:tcPr>
            <w:tcW w:w="4786" w:type="dxa"/>
          </w:tcPr>
          <w:p w:rsidR="00996B7C" w:rsidRPr="003777BE" w:rsidRDefault="00996B7C" w:rsidP="00996B7C">
            <w:pPr>
              <w:rPr>
                <w:rStyle w:val="2Exact"/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>10 фунтов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996B7C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Размеры </w:t>
            </w:r>
          </w:p>
        </w:tc>
        <w:tc>
          <w:tcPr>
            <w:tcW w:w="4786" w:type="dxa"/>
          </w:tcPr>
          <w:p w:rsidR="00996B7C" w:rsidRPr="003777BE" w:rsidRDefault="00996B7C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 xml:space="preserve">15.25" x 11" x 5.25" 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996B7C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Макс. вакуум </w:t>
            </w:r>
          </w:p>
        </w:tc>
        <w:tc>
          <w:tcPr>
            <w:tcW w:w="4786" w:type="dxa"/>
          </w:tcPr>
          <w:p w:rsidR="00996B7C" w:rsidRPr="003777BE" w:rsidRDefault="00996B7C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>26 дюймов (рт. ст.)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996B7C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Макс. давление </w:t>
            </w:r>
          </w:p>
        </w:tc>
        <w:tc>
          <w:tcPr>
            <w:tcW w:w="4786" w:type="dxa"/>
          </w:tcPr>
          <w:p w:rsidR="00996B7C" w:rsidRPr="003777BE" w:rsidRDefault="00996B7C" w:rsidP="00996B7C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25 фунтов/ кв. дюйм (непрерывный режим), </w:t>
            </w:r>
            <w:r w:rsidRPr="003777BE">
              <w:rPr>
                <w:rFonts w:ascii="Times New Roman" w:hAnsi="Times New Roman" w:cs="Times New Roman"/>
              </w:rPr>
              <w:br/>
              <w:t xml:space="preserve">40 фунтов/ кв. дюйм (пошаговый режим) 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996B7C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Макс. расход жидкости </w:t>
            </w:r>
          </w:p>
        </w:tc>
        <w:tc>
          <w:tcPr>
            <w:tcW w:w="4786" w:type="dxa"/>
          </w:tcPr>
          <w:p w:rsidR="00996B7C" w:rsidRPr="003777BE" w:rsidRDefault="00996B7C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1200 мл/мин (с рекомендуемыми трубками) 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996B7C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Единицы индикации на дисплее </w:t>
            </w:r>
            <w:r w:rsidRPr="003777BE">
              <w:rPr>
                <w:rFonts w:ascii="Tahoma" w:hAnsi="Tahoma" w:cs="Tahoma"/>
              </w:rPr>
              <w:t>–</w:t>
            </w:r>
            <w:r w:rsidRPr="003777BE">
              <w:rPr>
                <w:rFonts w:ascii="Times New Roman" w:hAnsi="Times New Roman" w:cs="Times New Roman"/>
              </w:rPr>
              <w:t xml:space="preserve"> Скорость </w:t>
            </w:r>
          </w:p>
        </w:tc>
        <w:tc>
          <w:tcPr>
            <w:tcW w:w="4786" w:type="dxa"/>
          </w:tcPr>
          <w:p w:rsidR="00996B7C" w:rsidRPr="003777BE" w:rsidRDefault="00996B7C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>RPM (</w:t>
            </w:r>
            <w:proofErr w:type="gramStart"/>
            <w:r w:rsidRPr="003777BE">
              <w:rPr>
                <w:rFonts w:ascii="Times New Roman" w:hAnsi="Times New Roman" w:cs="Times New Roman"/>
              </w:rPr>
              <w:t>об</w:t>
            </w:r>
            <w:proofErr w:type="gramEnd"/>
            <w:r w:rsidRPr="003777BE">
              <w:rPr>
                <w:rFonts w:ascii="Times New Roman" w:hAnsi="Times New Roman" w:cs="Times New Roman"/>
              </w:rPr>
              <w:t xml:space="preserve">/мин) 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9E2EFB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Единицы индикации на дисплее </w:t>
            </w:r>
            <w:r w:rsidRPr="003777BE">
              <w:rPr>
                <w:rFonts w:ascii="Tahoma" w:hAnsi="Tahoma" w:cs="Tahoma"/>
              </w:rPr>
              <w:t>–</w:t>
            </w:r>
            <w:r w:rsidRPr="003777BE">
              <w:rPr>
                <w:rFonts w:ascii="Times New Roman" w:hAnsi="Times New Roman" w:cs="Times New Roman"/>
              </w:rPr>
              <w:t xml:space="preserve"> Давление </w:t>
            </w:r>
          </w:p>
        </w:tc>
        <w:tc>
          <w:tcPr>
            <w:tcW w:w="4786" w:type="dxa"/>
          </w:tcPr>
          <w:p w:rsidR="00996B7C" w:rsidRPr="003777BE" w:rsidRDefault="009E2EFB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>PSI (фунты/ кв. дюйм)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9E2EFB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Единицы индикации на дисплее </w:t>
            </w:r>
            <w:r w:rsidRPr="003777BE">
              <w:rPr>
                <w:rFonts w:ascii="Tahoma" w:hAnsi="Tahoma" w:cs="Tahoma"/>
              </w:rPr>
              <w:t>–</w:t>
            </w:r>
            <w:r w:rsidRPr="003777BE">
              <w:rPr>
                <w:rFonts w:ascii="Times New Roman" w:hAnsi="Times New Roman" w:cs="Times New Roman"/>
              </w:rPr>
              <w:t xml:space="preserve"> Импульсы </w:t>
            </w:r>
          </w:p>
        </w:tc>
        <w:tc>
          <w:tcPr>
            <w:tcW w:w="4786" w:type="dxa"/>
          </w:tcPr>
          <w:p w:rsidR="00996B7C" w:rsidRPr="003777BE" w:rsidRDefault="009E2EFB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PPM (импульсы/мин) 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9E2EFB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Защита от избыточного давления </w:t>
            </w:r>
          </w:p>
        </w:tc>
        <w:tc>
          <w:tcPr>
            <w:tcW w:w="4786" w:type="dxa"/>
          </w:tcPr>
          <w:p w:rsidR="00996B7C" w:rsidRPr="003777BE" w:rsidRDefault="009E2EFB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>Внешнее размещение датчика давления и авто</w:t>
            </w:r>
            <w:r w:rsidRPr="003777BE">
              <w:rPr>
                <w:rFonts w:ascii="Tahoma" w:hAnsi="Tahoma" w:cs="Tahoma"/>
              </w:rPr>
              <w:t>-</w:t>
            </w:r>
            <w:r w:rsidRPr="003777BE">
              <w:rPr>
                <w:rFonts w:ascii="Times New Roman" w:hAnsi="Times New Roman" w:cs="Times New Roman"/>
              </w:rPr>
              <w:t xml:space="preserve">реверс 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772793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Тип насоса </w:t>
            </w:r>
          </w:p>
        </w:tc>
        <w:tc>
          <w:tcPr>
            <w:tcW w:w="4786" w:type="dxa"/>
          </w:tcPr>
          <w:p w:rsidR="00996B7C" w:rsidRPr="003777BE" w:rsidRDefault="00772793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Перистальтический </w:t>
            </w:r>
          </w:p>
        </w:tc>
      </w:tr>
      <w:tr w:rsidR="003777BE" w:rsidRPr="003777BE" w:rsidTr="00772793">
        <w:tc>
          <w:tcPr>
            <w:tcW w:w="4785" w:type="dxa"/>
          </w:tcPr>
          <w:p w:rsidR="00996B7C" w:rsidRPr="003777BE" w:rsidRDefault="00772793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Количество роликов </w:t>
            </w:r>
          </w:p>
        </w:tc>
        <w:tc>
          <w:tcPr>
            <w:tcW w:w="4786" w:type="dxa"/>
          </w:tcPr>
          <w:p w:rsidR="00996B7C" w:rsidRPr="003777BE" w:rsidRDefault="00772793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4 </w:t>
            </w:r>
          </w:p>
        </w:tc>
      </w:tr>
      <w:tr w:rsidR="00996B7C" w:rsidRPr="003777BE" w:rsidTr="00772793">
        <w:tc>
          <w:tcPr>
            <w:tcW w:w="4785" w:type="dxa"/>
          </w:tcPr>
          <w:p w:rsidR="00996B7C" w:rsidRPr="003777BE" w:rsidRDefault="00772793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Мощность системы </w:t>
            </w:r>
          </w:p>
        </w:tc>
        <w:tc>
          <w:tcPr>
            <w:tcW w:w="4786" w:type="dxa"/>
          </w:tcPr>
          <w:p w:rsidR="00996B7C" w:rsidRPr="003777BE" w:rsidRDefault="00772793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360 Вт </w:t>
            </w:r>
          </w:p>
        </w:tc>
      </w:tr>
    </w:tbl>
    <w:p w:rsidR="00996B7C" w:rsidRPr="003777BE" w:rsidRDefault="00996B7C" w:rsidP="009E2E27">
      <w:pPr>
        <w:spacing w:after="0" w:line="240" w:lineRule="auto"/>
        <w:rPr>
          <w:rFonts w:ascii="Times New Roman" w:hAnsi="Times New Roman" w:cs="Times New Roman"/>
        </w:rPr>
      </w:pPr>
    </w:p>
    <w:p w:rsidR="00772793" w:rsidRPr="003777BE" w:rsidRDefault="00772793" w:rsidP="009E2E27">
      <w:pPr>
        <w:spacing w:after="0" w:line="240" w:lineRule="auto"/>
        <w:rPr>
          <w:rFonts w:ascii="Times New Roman" w:hAnsi="Times New Roman" w:cs="Times New Roman"/>
        </w:rPr>
      </w:pPr>
    </w:p>
    <w:p w:rsidR="00772793" w:rsidRPr="003777BE" w:rsidRDefault="00772793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Style w:val="2Exact"/>
          <w:rFonts w:ascii="Times New Roman" w:hAnsi="Times New Roman" w:cs="Times New Roman"/>
          <w:sz w:val="22"/>
          <w:szCs w:val="22"/>
        </w:rPr>
        <w:t>Вибрационный сепаратор материала VTS™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777BE" w:rsidRPr="003777BE" w:rsidTr="00772793">
        <w:tc>
          <w:tcPr>
            <w:tcW w:w="4785" w:type="dxa"/>
          </w:tcPr>
          <w:p w:rsidR="00772793" w:rsidRPr="003777BE" w:rsidRDefault="00772793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 xml:space="preserve">№ по каталогу </w:t>
            </w:r>
          </w:p>
        </w:tc>
        <w:tc>
          <w:tcPr>
            <w:tcW w:w="4786" w:type="dxa"/>
          </w:tcPr>
          <w:p w:rsidR="00772793" w:rsidRPr="003777BE" w:rsidRDefault="00772793" w:rsidP="00DC2039">
            <w:pPr>
              <w:rPr>
                <w:rStyle w:val="2Exact"/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 xml:space="preserve">20-1825-00 (110 В~) </w:t>
            </w:r>
          </w:p>
          <w:p w:rsidR="00772793" w:rsidRPr="003777BE" w:rsidRDefault="00772793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 xml:space="preserve">20-1826-00 (220 В~) </w:t>
            </w:r>
          </w:p>
        </w:tc>
      </w:tr>
      <w:tr w:rsidR="003777BE" w:rsidRPr="003777BE" w:rsidTr="00772793">
        <w:tc>
          <w:tcPr>
            <w:tcW w:w="4785" w:type="dxa"/>
          </w:tcPr>
          <w:p w:rsidR="00772793" w:rsidRPr="003777BE" w:rsidRDefault="00772793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Требования по электропитанию  </w:t>
            </w:r>
          </w:p>
        </w:tc>
        <w:tc>
          <w:tcPr>
            <w:tcW w:w="4786" w:type="dxa"/>
          </w:tcPr>
          <w:p w:rsidR="00772793" w:rsidRPr="003777BE" w:rsidRDefault="00772793" w:rsidP="00DC2039">
            <w:pPr>
              <w:rPr>
                <w:rStyle w:val="2Exact"/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 xml:space="preserve">120 В~, 60 Гц </w:t>
            </w:r>
          </w:p>
        </w:tc>
      </w:tr>
      <w:tr w:rsidR="003777BE" w:rsidRPr="003777BE" w:rsidTr="00772793">
        <w:tc>
          <w:tcPr>
            <w:tcW w:w="4785" w:type="dxa"/>
          </w:tcPr>
          <w:p w:rsidR="00772793" w:rsidRPr="003777BE" w:rsidRDefault="00772793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>Вес</w:t>
            </w:r>
          </w:p>
        </w:tc>
        <w:tc>
          <w:tcPr>
            <w:tcW w:w="4786" w:type="dxa"/>
          </w:tcPr>
          <w:p w:rsidR="00772793" w:rsidRPr="003777BE" w:rsidRDefault="00772793" w:rsidP="00DC2039">
            <w:pPr>
              <w:rPr>
                <w:rStyle w:val="2Exact"/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>19 фунтов</w:t>
            </w:r>
          </w:p>
        </w:tc>
      </w:tr>
      <w:tr w:rsidR="00772793" w:rsidRPr="003777BE" w:rsidTr="00772793">
        <w:tc>
          <w:tcPr>
            <w:tcW w:w="4785" w:type="dxa"/>
          </w:tcPr>
          <w:p w:rsidR="00772793" w:rsidRPr="003777BE" w:rsidRDefault="00772793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Fonts w:ascii="Times New Roman" w:hAnsi="Times New Roman" w:cs="Times New Roman"/>
              </w:rPr>
              <w:t xml:space="preserve">Размеры </w:t>
            </w:r>
          </w:p>
        </w:tc>
        <w:tc>
          <w:tcPr>
            <w:tcW w:w="4786" w:type="dxa"/>
          </w:tcPr>
          <w:p w:rsidR="00772793" w:rsidRPr="003777BE" w:rsidRDefault="00772793" w:rsidP="00DC2039">
            <w:pPr>
              <w:rPr>
                <w:rFonts w:ascii="Times New Roman" w:hAnsi="Times New Roman" w:cs="Times New Roman"/>
              </w:rPr>
            </w:pPr>
            <w:r w:rsidRPr="003777BE">
              <w:rPr>
                <w:rStyle w:val="2Exact"/>
                <w:rFonts w:ascii="Times New Roman" w:hAnsi="Times New Roman" w:cs="Times New Roman"/>
                <w:sz w:val="22"/>
                <w:szCs w:val="22"/>
              </w:rPr>
              <w:t>10.75" x 10" x 4.75"</w:t>
            </w:r>
          </w:p>
        </w:tc>
      </w:tr>
    </w:tbl>
    <w:p w:rsidR="00772793" w:rsidRPr="003777BE" w:rsidRDefault="00772793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061AD0" w:rsidRPr="003777BE" w:rsidRDefault="00061AD0" w:rsidP="009E2E27">
      <w:pPr>
        <w:spacing w:after="0" w:line="240" w:lineRule="auto"/>
        <w:rPr>
          <w:rFonts w:ascii="Times New Roman" w:hAnsi="Times New Roman" w:cs="Times New Roman"/>
        </w:rPr>
      </w:pPr>
    </w:p>
    <w:p w:rsidR="00061AD0" w:rsidRPr="003777BE" w:rsidRDefault="00061AD0" w:rsidP="009E2E27">
      <w:pPr>
        <w:spacing w:after="0" w:line="240" w:lineRule="auto"/>
        <w:rPr>
          <w:rFonts w:ascii="Times New Roman" w:hAnsi="Times New Roman" w:cs="Times New Roman"/>
        </w:rPr>
      </w:pPr>
    </w:p>
    <w:p w:rsidR="00061AD0" w:rsidRPr="003777BE" w:rsidRDefault="00061AD0" w:rsidP="009E2E27">
      <w:pPr>
        <w:spacing w:after="0" w:line="240" w:lineRule="auto"/>
        <w:rPr>
          <w:rFonts w:ascii="Times New Roman" w:hAnsi="Times New Roman" w:cs="Times New Roman"/>
        </w:rPr>
      </w:pPr>
    </w:p>
    <w:p w:rsidR="00061AD0" w:rsidRPr="003777BE" w:rsidRDefault="00061AD0" w:rsidP="00585B5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F03ED" w:rsidRPr="003777BE" w:rsidRDefault="00CF03ED" w:rsidP="00585B5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4</w:t>
      </w:r>
    </w:p>
    <w:p w:rsidR="00CF03ED" w:rsidRPr="003777BE" w:rsidRDefault="00CF03ED" w:rsidP="00585B5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D709C7" w:rsidRPr="003777BE" w:rsidRDefault="00D709C7" w:rsidP="009E2E27">
      <w:pPr>
        <w:spacing w:after="0" w:line="240" w:lineRule="auto"/>
        <w:rPr>
          <w:rFonts w:ascii="Times New Roman" w:hAnsi="Times New Roman" w:cs="Times New Roman"/>
        </w:rPr>
      </w:pPr>
    </w:p>
    <w:p w:rsidR="00D709C7" w:rsidRPr="003777BE" w:rsidRDefault="00D709C7" w:rsidP="00D709C7">
      <w:pPr>
        <w:pStyle w:val="51"/>
        <w:keepNext/>
        <w:keepLines/>
        <w:shd w:val="clear" w:color="auto" w:fill="auto"/>
        <w:spacing w:after="0" w:line="240" w:lineRule="auto"/>
        <w:jc w:val="left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Контрольный перечень</w:t>
      </w:r>
    </w:p>
    <w:p w:rsidR="00D709C7" w:rsidRPr="003777BE" w:rsidRDefault="00D709C7" w:rsidP="00D709C7">
      <w:pPr>
        <w:pStyle w:val="2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2"/>
          <w:szCs w:val="22"/>
        </w:rPr>
      </w:pPr>
    </w:p>
    <w:p w:rsidR="00D709C7" w:rsidRPr="003777BE" w:rsidRDefault="00D709C7" w:rsidP="00D709C7">
      <w:pPr>
        <w:pStyle w:val="2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Аккуратно распакуйте систему HVP™ из транспортной тары и проверьте наличие в упаковке следующих компонентов и принадлежностей, а также отсутствие повреждений комплекта поставки:</w:t>
      </w:r>
    </w:p>
    <w:p w:rsidR="00D709C7" w:rsidRPr="003777BE" w:rsidRDefault="00D709C7" w:rsidP="00D709C7">
      <w:pPr>
        <w:pStyle w:val="20"/>
        <w:numPr>
          <w:ilvl w:val="0"/>
          <w:numId w:val="2"/>
        </w:numPr>
        <w:shd w:val="clear" w:color="auto" w:fill="auto"/>
        <w:tabs>
          <w:tab w:val="left" w:pos="510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Канюли HVP™ для забора материала (3)</w:t>
      </w:r>
    </w:p>
    <w:p w:rsidR="00D709C7" w:rsidRPr="003777BE" w:rsidRDefault="00D709C7" w:rsidP="00D709C7">
      <w:pPr>
        <w:pStyle w:val="20"/>
        <w:numPr>
          <w:ilvl w:val="0"/>
          <w:numId w:val="2"/>
        </w:numPr>
        <w:shd w:val="clear" w:color="auto" w:fill="auto"/>
        <w:tabs>
          <w:tab w:val="left" w:pos="514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Отсасывающая трубка, стерильная, одноразовая (10)</w:t>
      </w:r>
    </w:p>
    <w:p w:rsidR="00D709C7" w:rsidRPr="003777BE" w:rsidRDefault="00D709C7" w:rsidP="00D709C7">
      <w:pPr>
        <w:pStyle w:val="20"/>
        <w:numPr>
          <w:ilvl w:val="0"/>
          <w:numId w:val="2"/>
        </w:numPr>
        <w:shd w:val="clear" w:color="auto" w:fill="auto"/>
        <w:tabs>
          <w:tab w:val="left" w:pos="514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Флакон для сбора материала большого объема (1)</w:t>
      </w:r>
    </w:p>
    <w:p w:rsidR="00D709C7" w:rsidRPr="003777BE" w:rsidRDefault="00D709C7" w:rsidP="00D709C7">
      <w:pPr>
        <w:pStyle w:val="20"/>
        <w:numPr>
          <w:ilvl w:val="0"/>
          <w:numId w:val="2"/>
        </w:numPr>
        <w:shd w:val="clear" w:color="auto" w:fill="auto"/>
        <w:tabs>
          <w:tab w:val="left" w:pos="514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Прецизионные весы (1)</w:t>
      </w:r>
    </w:p>
    <w:p w:rsidR="00D709C7" w:rsidRPr="003777BE" w:rsidRDefault="00D709C7" w:rsidP="00D709C7">
      <w:pPr>
        <w:pStyle w:val="20"/>
        <w:numPr>
          <w:ilvl w:val="0"/>
          <w:numId w:val="2"/>
        </w:numPr>
        <w:shd w:val="clear" w:color="auto" w:fill="auto"/>
        <w:tabs>
          <w:tab w:val="left" w:pos="514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Поликарбонатная платформа прецизионных весов (1)</w:t>
      </w:r>
    </w:p>
    <w:p w:rsidR="00D709C7" w:rsidRPr="003777BE" w:rsidRDefault="00D709C7" w:rsidP="00D709C7">
      <w:pPr>
        <w:pStyle w:val="20"/>
        <w:numPr>
          <w:ilvl w:val="0"/>
          <w:numId w:val="2"/>
        </w:numPr>
        <w:shd w:val="clear" w:color="auto" w:fill="auto"/>
        <w:tabs>
          <w:tab w:val="left" w:pos="514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Вибрационный сепаратор материала VTS™ (1)</w:t>
      </w:r>
    </w:p>
    <w:p w:rsidR="00D709C7" w:rsidRPr="003777BE" w:rsidRDefault="00D709C7" w:rsidP="00D709C7">
      <w:pPr>
        <w:pStyle w:val="20"/>
        <w:numPr>
          <w:ilvl w:val="0"/>
          <w:numId w:val="2"/>
        </w:numPr>
        <w:shd w:val="clear" w:color="auto" w:fill="auto"/>
        <w:tabs>
          <w:tab w:val="left" w:pos="514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Инфузионный аппарат автотрансплантации HVP™ (1)</w:t>
      </w:r>
    </w:p>
    <w:p w:rsidR="00D709C7" w:rsidRPr="003777BE" w:rsidRDefault="00D709C7" w:rsidP="00D709C7">
      <w:pPr>
        <w:pStyle w:val="20"/>
        <w:numPr>
          <w:ilvl w:val="0"/>
          <w:numId w:val="2"/>
        </w:numPr>
        <w:shd w:val="clear" w:color="auto" w:fill="auto"/>
        <w:tabs>
          <w:tab w:val="left" w:pos="514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HVP™ Шнур питания (1)</w:t>
      </w:r>
    </w:p>
    <w:p w:rsidR="00D709C7" w:rsidRPr="003777BE" w:rsidRDefault="00D709C7" w:rsidP="00D709C7">
      <w:pPr>
        <w:pStyle w:val="20"/>
        <w:numPr>
          <w:ilvl w:val="0"/>
          <w:numId w:val="2"/>
        </w:numPr>
        <w:shd w:val="clear" w:color="auto" w:fill="auto"/>
        <w:tabs>
          <w:tab w:val="left" w:pos="514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Пневматический ножной переключатель (2)</w:t>
      </w:r>
    </w:p>
    <w:p w:rsidR="00D709C7" w:rsidRPr="003777BE" w:rsidRDefault="00D709C7" w:rsidP="00D709C7">
      <w:pPr>
        <w:pStyle w:val="20"/>
        <w:numPr>
          <w:ilvl w:val="0"/>
          <w:numId w:val="2"/>
        </w:numPr>
        <w:shd w:val="clear" w:color="auto" w:fill="auto"/>
        <w:tabs>
          <w:tab w:val="left" w:pos="514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Трубка HVP™ для повторной инъекции, стерильная, одноразовая (10)</w:t>
      </w:r>
    </w:p>
    <w:p w:rsidR="00D709C7" w:rsidRPr="003777BE" w:rsidRDefault="00D709C7" w:rsidP="00D709C7">
      <w:pPr>
        <w:pStyle w:val="20"/>
        <w:numPr>
          <w:ilvl w:val="0"/>
          <w:numId w:val="2"/>
        </w:numPr>
        <w:shd w:val="clear" w:color="auto" w:fill="auto"/>
        <w:tabs>
          <w:tab w:val="left" w:pos="514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Канюли HVP™ для повторной инъекции (3)</w:t>
      </w:r>
    </w:p>
    <w:p w:rsidR="00D709C7" w:rsidRPr="003777BE" w:rsidRDefault="00D709C7" w:rsidP="00D709C7">
      <w:pPr>
        <w:spacing w:after="0" w:line="240" w:lineRule="auto"/>
        <w:ind w:left="260"/>
        <w:jc w:val="both"/>
        <w:rPr>
          <w:rFonts w:ascii="Times New Roman" w:hAnsi="Times New Roman" w:cs="Times New Roman"/>
        </w:rPr>
      </w:pPr>
    </w:p>
    <w:p w:rsidR="00D709C7" w:rsidRPr="003777BE" w:rsidRDefault="00D709C7" w:rsidP="00D709C7">
      <w:pPr>
        <w:spacing w:after="0" w:line="240" w:lineRule="auto"/>
        <w:ind w:left="260"/>
        <w:jc w:val="both"/>
        <w:rPr>
          <w:rFonts w:ascii="Times New Roman" w:hAnsi="Times New Roman" w:cs="Times New Roman"/>
        </w:rPr>
      </w:pPr>
    </w:p>
    <w:p w:rsidR="00D709C7" w:rsidRPr="003777BE" w:rsidRDefault="00D709C7" w:rsidP="00D709C7">
      <w:pPr>
        <w:spacing w:after="0" w:line="240" w:lineRule="auto"/>
        <w:ind w:left="260"/>
        <w:jc w:val="both"/>
        <w:rPr>
          <w:rFonts w:ascii="Times New Roman" w:hAnsi="Times New Roman" w:cs="Times New Roman"/>
        </w:rPr>
      </w:pPr>
    </w:p>
    <w:p w:rsidR="00D709C7" w:rsidRPr="003777BE" w:rsidRDefault="00D709C7" w:rsidP="00D709C7">
      <w:pPr>
        <w:spacing w:after="0" w:line="240" w:lineRule="auto"/>
        <w:ind w:left="260"/>
        <w:jc w:val="both"/>
        <w:rPr>
          <w:rFonts w:ascii="Times New Roman" w:hAnsi="Times New Roman" w:cs="Times New Roman"/>
          <w:b/>
        </w:rPr>
      </w:pPr>
      <w:r w:rsidRPr="003777BE">
        <w:rPr>
          <w:rFonts w:ascii="Times New Roman" w:hAnsi="Times New Roman" w:cs="Times New Roman"/>
          <w:b/>
        </w:rPr>
        <w:t>О любых отсутствующих или поврежденных компонентах немедленно сообщайте в отдел обслуживания клиентов по телефону 1-800-528-1597.</w:t>
      </w:r>
    </w:p>
    <w:p w:rsidR="00D709C7" w:rsidRPr="003777BE" w:rsidRDefault="00D709C7" w:rsidP="009E2E27">
      <w:pPr>
        <w:spacing w:after="0" w:line="240" w:lineRule="auto"/>
        <w:rPr>
          <w:rFonts w:ascii="Times New Roman" w:hAnsi="Times New Roman" w:cs="Times New Roman"/>
          <w:b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D709C7" w:rsidRPr="003777BE" w:rsidRDefault="00D709C7" w:rsidP="009E2E27">
      <w:pPr>
        <w:spacing w:after="0" w:line="240" w:lineRule="auto"/>
        <w:rPr>
          <w:rFonts w:ascii="Times New Roman" w:hAnsi="Times New Roman" w:cs="Times New Roman"/>
        </w:rPr>
      </w:pPr>
    </w:p>
    <w:p w:rsidR="00D709C7" w:rsidRPr="003777BE" w:rsidRDefault="00D709C7" w:rsidP="009E2E27">
      <w:pPr>
        <w:spacing w:after="0" w:line="240" w:lineRule="auto"/>
        <w:rPr>
          <w:rFonts w:ascii="Times New Roman" w:hAnsi="Times New Roman" w:cs="Times New Roman"/>
        </w:rPr>
      </w:pPr>
    </w:p>
    <w:p w:rsidR="00D709C7" w:rsidRPr="003777BE" w:rsidRDefault="00D709C7" w:rsidP="009E2E27">
      <w:pPr>
        <w:spacing w:after="0" w:line="240" w:lineRule="auto"/>
        <w:rPr>
          <w:rFonts w:ascii="Times New Roman" w:hAnsi="Times New Roman" w:cs="Times New Roman"/>
        </w:rPr>
      </w:pPr>
    </w:p>
    <w:p w:rsidR="00D709C7" w:rsidRPr="003777BE" w:rsidRDefault="00D709C7" w:rsidP="009E2E27">
      <w:pPr>
        <w:spacing w:after="0" w:line="240" w:lineRule="auto"/>
        <w:rPr>
          <w:rFonts w:ascii="Times New Roman" w:hAnsi="Times New Roman" w:cs="Times New Roman"/>
        </w:rPr>
      </w:pPr>
    </w:p>
    <w:p w:rsidR="00D709C7" w:rsidRPr="003777BE" w:rsidRDefault="00D709C7" w:rsidP="009E2E27">
      <w:pPr>
        <w:spacing w:after="0" w:line="240" w:lineRule="auto"/>
        <w:rPr>
          <w:rFonts w:ascii="Times New Roman" w:hAnsi="Times New Roman" w:cs="Times New Roman"/>
        </w:rPr>
      </w:pPr>
    </w:p>
    <w:p w:rsidR="00D709C7" w:rsidRPr="003777BE" w:rsidRDefault="00D709C7" w:rsidP="009E2E27">
      <w:pPr>
        <w:spacing w:after="0" w:line="240" w:lineRule="auto"/>
        <w:rPr>
          <w:rFonts w:ascii="Times New Roman" w:hAnsi="Times New Roman" w:cs="Times New Roman"/>
        </w:rPr>
      </w:pPr>
    </w:p>
    <w:p w:rsidR="00D709C7" w:rsidRPr="003777BE" w:rsidRDefault="00D709C7" w:rsidP="009E2E27">
      <w:pPr>
        <w:spacing w:after="0" w:line="240" w:lineRule="auto"/>
        <w:rPr>
          <w:rFonts w:ascii="Times New Roman" w:hAnsi="Times New Roman" w:cs="Times New Roman"/>
        </w:rPr>
      </w:pPr>
    </w:p>
    <w:p w:rsidR="00D709C7" w:rsidRPr="003777BE" w:rsidRDefault="00D709C7" w:rsidP="009E2E27">
      <w:pPr>
        <w:spacing w:after="0" w:line="240" w:lineRule="auto"/>
        <w:rPr>
          <w:rFonts w:ascii="Times New Roman" w:hAnsi="Times New Roman" w:cs="Times New Roman"/>
        </w:rPr>
      </w:pPr>
    </w:p>
    <w:p w:rsidR="00D709C7" w:rsidRPr="003777BE" w:rsidRDefault="00D709C7" w:rsidP="009E2E27">
      <w:pPr>
        <w:spacing w:after="0" w:line="240" w:lineRule="auto"/>
        <w:rPr>
          <w:rFonts w:ascii="Times New Roman" w:hAnsi="Times New Roman" w:cs="Times New Roman"/>
        </w:rPr>
      </w:pPr>
    </w:p>
    <w:p w:rsidR="00D709C7" w:rsidRPr="003777BE" w:rsidRDefault="00D709C7" w:rsidP="009E2E27">
      <w:pPr>
        <w:spacing w:after="0" w:line="240" w:lineRule="auto"/>
        <w:rPr>
          <w:rFonts w:ascii="Times New Roman" w:hAnsi="Times New Roman" w:cs="Times New Roman"/>
        </w:rPr>
      </w:pPr>
    </w:p>
    <w:p w:rsidR="00D709C7" w:rsidRPr="003777BE" w:rsidRDefault="00D709C7" w:rsidP="009E2E27">
      <w:pPr>
        <w:spacing w:after="0" w:line="240" w:lineRule="auto"/>
        <w:rPr>
          <w:rFonts w:ascii="Times New Roman" w:hAnsi="Times New Roman" w:cs="Times New Roman"/>
        </w:rPr>
      </w:pPr>
    </w:p>
    <w:p w:rsidR="00D709C7" w:rsidRPr="003777BE" w:rsidRDefault="00D709C7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585B5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5</w:t>
      </w:r>
    </w:p>
    <w:p w:rsidR="00CF03ED" w:rsidRPr="003777BE" w:rsidRDefault="00CF03ED" w:rsidP="00585B5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475A6">
      <w:pPr>
        <w:pStyle w:val="42"/>
        <w:keepNext/>
        <w:keepLines/>
        <w:shd w:val="clear" w:color="auto" w:fill="auto"/>
        <w:spacing w:after="62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ОПИСАНИЕ КОМПОНЕНТОВ</w:t>
      </w:r>
    </w:p>
    <w:p w:rsidR="009475A6" w:rsidRPr="003777BE" w:rsidRDefault="009475A6" w:rsidP="009475A6">
      <w:pPr>
        <w:pStyle w:val="51"/>
        <w:keepNext/>
        <w:keepLines/>
        <w:shd w:val="clear" w:color="auto" w:fill="auto"/>
        <w:spacing w:after="22" w:line="240" w:lineRule="auto"/>
        <w:jc w:val="left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Канюли HVP™ для забора материала</w:t>
      </w:r>
    </w:p>
    <w:p w:rsidR="009475A6" w:rsidRPr="003777BE" w:rsidRDefault="009475A6" w:rsidP="009475A6">
      <w:pPr>
        <w:pStyle w:val="2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</w:rPr>
      </w:pPr>
    </w:p>
    <w:p w:rsidR="009475A6" w:rsidRPr="003777BE" w:rsidRDefault="009475A6" w:rsidP="009475A6">
      <w:pPr>
        <w:pStyle w:val="2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Канюли HVP™ забора материала специально разработаны для забора живого материала и его повторной инъекции.</w:t>
      </w:r>
    </w:p>
    <w:p w:rsidR="009475A6" w:rsidRPr="003777BE" w:rsidRDefault="009475A6" w:rsidP="009475A6">
      <w:pPr>
        <w:pStyle w:val="2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Эти компоненты обладают следующими преимуществами:</w:t>
      </w:r>
    </w:p>
    <w:p w:rsidR="009475A6" w:rsidRPr="003777BE" w:rsidRDefault="009475A6" w:rsidP="009475A6">
      <w:pPr>
        <w:pStyle w:val="20"/>
        <w:numPr>
          <w:ilvl w:val="0"/>
          <w:numId w:val="2"/>
        </w:numPr>
        <w:shd w:val="clear" w:color="auto" w:fill="auto"/>
        <w:tabs>
          <w:tab w:val="left" w:pos="514"/>
        </w:tabs>
        <w:spacing w:before="0" w:line="240" w:lineRule="auto"/>
        <w:ind w:left="480" w:hanging="22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Обеспечивается непрерывный трубный просвет во избежание пережима трубки при резких изменениях внутреннего диаметра просвета.</w:t>
      </w:r>
    </w:p>
    <w:p w:rsidR="009475A6" w:rsidRPr="003777BE" w:rsidRDefault="009475A6" w:rsidP="009475A6">
      <w:pPr>
        <w:pStyle w:val="20"/>
        <w:numPr>
          <w:ilvl w:val="0"/>
          <w:numId w:val="2"/>
        </w:numPr>
        <w:shd w:val="clear" w:color="auto" w:fill="auto"/>
        <w:tabs>
          <w:tab w:val="left" w:pos="514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Гарантированная совместимость отверстий/гнезд с размерами отверстий канюль для повторной инъекции.</w:t>
      </w:r>
    </w:p>
    <w:p w:rsidR="009475A6" w:rsidRPr="003777BE" w:rsidRDefault="009475A6" w:rsidP="009475A6">
      <w:pPr>
        <w:pStyle w:val="20"/>
        <w:numPr>
          <w:ilvl w:val="0"/>
          <w:numId w:val="2"/>
        </w:numPr>
        <w:shd w:val="clear" w:color="auto" w:fill="auto"/>
        <w:tabs>
          <w:tab w:val="left" w:pos="514"/>
        </w:tabs>
        <w:spacing w:before="0" w:line="240" w:lineRule="auto"/>
        <w:ind w:left="480" w:hanging="22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Трубочный штуцер, совместимый с отсасывающей трубкой, с тем чтобы обеспечить забор живого материала перед его повторной имплантацией пациенту.</w:t>
      </w:r>
    </w:p>
    <w:p w:rsidR="009475A6" w:rsidRPr="003777BE" w:rsidRDefault="009475A6" w:rsidP="009475A6">
      <w:pPr>
        <w:pStyle w:val="20"/>
        <w:numPr>
          <w:ilvl w:val="0"/>
          <w:numId w:val="2"/>
        </w:numPr>
        <w:shd w:val="clear" w:color="auto" w:fill="auto"/>
        <w:tabs>
          <w:tab w:val="left" w:pos="514"/>
        </w:tabs>
        <w:spacing w:before="0" w:line="240" w:lineRule="auto"/>
        <w:ind w:left="480" w:hanging="22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Для этих канюль предусмотрена дегазация, стерилизация в автоклаве и вымачивание в соответствии с инструкциями по стерилизации.</w:t>
      </w:r>
    </w:p>
    <w:p w:rsidR="009475A6" w:rsidRPr="003777BE" w:rsidRDefault="009475A6" w:rsidP="009475A6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58ED7E" wp14:editId="599BEF36">
            <wp:extent cx="1518285" cy="3528060"/>
            <wp:effectExtent l="1905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585B5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6</w:t>
      </w:r>
    </w:p>
    <w:p w:rsidR="00CF03ED" w:rsidRPr="003777BE" w:rsidRDefault="00CF03ED" w:rsidP="00585B5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475A6">
      <w:pPr>
        <w:pStyle w:val="51"/>
        <w:keepNext/>
        <w:keepLines/>
        <w:shd w:val="clear" w:color="auto" w:fill="auto"/>
        <w:spacing w:after="0" w:line="240" w:lineRule="auto"/>
        <w:jc w:val="left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Отсасывающая трубка</w:t>
      </w:r>
    </w:p>
    <w:p w:rsidR="009475A6" w:rsidRPr="003777BE" w:rsidRDefault="009475A6" w:rsidP="009475A6">
      <w:pPr>
        <w:pStyle w:val="2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2"/>
          <w:szCs w:val="22"/>
        </w:rPr>
      </w:pPr>
    </w:p>
    <w:p w:rsidR="009475A6" w:rsidRPr="003777BE" w:rsidRDefault="009475A6" w:rsidP="009475A6">
      <w:pPr>
        <w:pStyle w:val="2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Эта трубка обеспечивает подсоединение канюли HVP™ для забора материала к флакону для сбора материала</w:t>
      </w:r>
      <w:r w:rsidR="009947D7" w:rsidRPr="003777BE">
        <w:rPr>
          <w:rFonts w:ascii="Times New Roman" w:hAnsi="Times New Roman" w:cs="Times New Roman"/>
          <w:sz w:val="22"/>
          <w:szCs w:val="22"/>
        </w:rPr>
        <w:t>. Эта труб</w:t>
      </w:r>
      <w:r w:rsidRPr="003777BE">
        <w:rPr>
          <w:rFonts w:ascii="Times New Roman" w:hAnsi="Times New Roman" w:cs="Times New Roman"/>
          <w:sz w:val="22"/>
          <w:szCs w:val="22"/>
        </w:rPr>
        <w:t>ка длиной 12 футов совместима с канюлями HVP™ забора материала и флаконами для сбора материала большого объема. Гибкая трубка гарантирует удобство применения, является одноразовой и поставляется в предварительно простерилизованных индивидуальных упаковках.</w:t>
      </w: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34CECC" wp14:editId="5AEE3C54">
            <wp:extent cx="1319530" cy="147510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475A6">
      <w:pPr>
        <w:pStyle w:val="51"/>
        <w:keepNext/>
        <w:keepLines/>
        <w:shd w:val="clear" w:color="auto" w:fill="auto"/>
        <w:spacing w:after="0" w:line="240" w:lineRule="auto"/>
        <w:jc w:val="left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Флакон для сбора материала большого объема</w:t>
      </w:r>
    </w:p>
    <w:p w:rsidR="009475A6" w:rsidRPr="003777BE" w:rsidRDefault="009475A6" w:rsidP="009475A6">
      <w:pPr>
        <w:pStyle w:val="2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Максимальная эффективность инъекционного аппарата автотрансплантации HVP™ обеспечивается в случае применения с флаконами Wells Johnson для сбора материала большого объема. Каждый флакон для сбора материала обладает следующими преимуществами:</w:t>
      </w:r>
    </w:p>
    <w:p w:rsidR="009475A6" w:rsidRPr="003777BE" w:rsidRDefault="009475A6" w:rsidP="009475A6">
      <w:pPr>
        <w:pStyle w:val="20"/>
        <w:numPr>
          <w:ilvl w:val="0"/>
          <w:numId w:val="2"/>
        </w:numPr>
        <w:shd w:val="clear" w:color="auto" w:fill="auto"/>
        <w:tabs>
          <w:tab w:val="left" w:pos="467"/>
        </w:tabs>
        <w:spacing w:before="0" w:line="240" w:lineRule="auto"/>
        <w:ind w:left="480" w:hanging="24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В этот флакон отбирается материал для повторной инъекции. Флакон позволяет обрабатывать содержащийся в системе материал и сливать нежелательную жидкость из донной части флакона.</w:t>
      </w:r>
    </w:p>
    <w:p w:rsidR="009475A6" w:rsidRPr="003777BE" w:rsidRDefault="009475A6" w:rsidP="009475A6">
      <w:pPr>
        <w:pStyle w:val="20"/>
        <w:numPr>
          <w:ilvl w:val="0"/>
          <w:numId w:val="2"/>
        </w:numPr>
        <w:shd w:val="clear" w:color="auto" w:fill="auto"/>
        <w:tabs>
          <w:tab w:val="left" w:pos="467"/>
        </w:tabs>
        <w:spacing w:before="0" w:line="240" w:lineRule="auto"/>
        <w:ind w:left="24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Поставляются флаконы емкостью 1, 2 и 3 литра.</w:t>
      </w:r>
    </w:p>
    <w:p w:rsidR="009475A6" w:rsidRPr="003777BE" w:rsidRDefault="009475A6" w:rsidP="009475A6">
      <w:pPr>
        <w:pStyle w:val="20"/>
        <w:numPr>
          <w:ilvl w:val="0"/>
          <w:numId w:val="2"/>
        </w:numPr>
        <w:shd w:val="clear" w:color="auto" w:fill="auto"/>
        <w:tabs>
          <w:tab w:val="left" w:pos="467"/>
        </w:tabs>
        <w:spacing w:before="0" w:line="240" w:lineRule="auto"/>
        <w:ind w:left="24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Обеспечивается повышенная прочность и гарантированная стойкость к ударам.</w:t>
      </w:r>
    </w:p>
    <w:p w:rsidR="009475A6" w:rsidRPr="003777BE" w:rsidRDefault="009475A6" w:rsidP="009475A6">
      <w:pPr>
        <w:pStyle w:val="20"/>
        <w:numPr>
          <w:ilvl w:val="0"/>
          <w:numId w:val="2"/>
        </w:numPr>
        <w:shd w:val="clear" w:color="auto" w:fill="auto"/>
        <w:tabs>
          <w:tab w:val="left" w:pos="467"/>
        </w:tabs>
        <w:spacing w:before="0" w:line="240" w:lineRule="auto"/>
        <w:ind w:left="24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Допускает повторное использование и стерилизацию в автоклаве</w:t>
      </w:r>
    </w:p>
    <w:p w:rsidR="009475A6" w:rsidRPr="003777BE" w:rsidRDefault="009475A6" w:rsidP="009475A6">
      <w:pPr>
        <w:pStyle w:val="20"/>
        <w:numPr>
          <w:ilvl w:val="0"/>
          <w:numId w:val="2"/>
        </w:numPr>
        <w:shd w:val="clear" w:color="auto" w:fill="auto"/>
        <w:tabs>
          <w:tab w:val="left" w:pos="467"/>
        </w:tabs>
        <w:spacing w:before="0" w:line="240" w:lineRule="auto"/>
        <w:ind w:left="24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Конструкция обеспечивает оптимальный поток материала при совместимых размерах входных и выходных отверстий.</w:t>
      </w:r>
    </w:p>
    <w:p w:rsidR="009475A6" w:rsidRPr="003777BE" w:rsidRDefault="009475A6" w:rsidP="009475A6">
      <w:pPr>
        <w:pStyle w:val="20"/>
        <w:numPr>
          <w:ilvl w:val="0"/>
          <w:numId w:val="2"/>
        </w:numPr>
        <w:shd w:val="clear" w:color="auto" w:fill="auto"/>
        <w:tabs>
          <w:tab w:val="left" w:pos="467"/>
        </w:tabs>
        <w:spacing w:before="0" w:line="240" w:lineRule="auto"/>
        <w:ind w:left="24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Рекомендуется следить за тем, чтобы трубки HVP™ для повторной инъекции были правильно подсоединены к указанному флакону ПЕРЕД началом отбора материала.</w:t>
      </w:r>
    </w:p>
    <w:p w:rsidR="009475A6" w:rsidRPr="003777BE" w:rsidRDefault="009475A6" w:rsidP="009475A6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D42A7" wp14:editId="4642B5DE">
            <wp:extent cx="1285240" cy="135445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585B5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7</w:t>
      </w:r>
    </w:p>
    <w:p w:rsidR="00CF03ED" w:rsidRPr="003777BE" w:rsidRDefault="00CF03ED" w:rsidP="00585B5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9475A6" w:rsidRPr="003777BE" w:rsidRDefault="009475A6" w:rsidP="009475A6">
      <w:pPr>
        <w:pStyle w:val="51"/>
        <w:keepNext/>
        <w:keepLines/>
        <w:shd w:val="clear" w:color="auto" w:fill="auto"/>
        <w:spacing w:after="0" w:line="240" w:lineRule="auto"/>
        <w:jc w:val="left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lastRenderedPageBreak/>
        <w:t>Прецизионные весы</w:t>
      </w:r>
    </w:p>
    <w:p w:rsidR="00CF03ED" w:rsidRPr="003777BE" w:rsidRDefault="009475A6" w:rsidP="009475A6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 xml:space="preserve">Прецизионные весы являются специальной принадлежностью, обеспечивающей повышенную точность измерений объема материала во флаконе. Точность весов составляет 0.5%, весы снабжены функцией тарировки и сброса значений для повышения точности измерений </w:t>
      </w:r>
      <w:r w:rsidR="009947D7" w:rsidRPr="003777BE">
        <w:rPr>
          <w:rFonts w:ascii="Times New Roman" w:hAnsi="Times New Roman" w:cs="Times New Roman"/>
        </w:rPr>
        <w:t>при изменении</w:t>
      </w:r>
      <w:r w:rsidRPr="003777BE">
        <w:rPr>
          <w:rFonts w:ascii="Times New Roman" w:hAnsi="Times New Roman" w:cs="Times New Roman"/>
        </w:rPr>
        <w:t xml:space="preserve"> веса флакона для сбора материала.</w:t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47DE25" wp14:editId="4821DDE0">
            <wp:extent cx="1587500" cy="106108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475A6">
      <w:pPr>
        <w:pStyle w:val="51"/>
        <w:keepNext/>
        <w:keepLines/>
        <w:shd w:val="clear" w:color="auto" w:fill="auto"/>
        <w:spacing w:before="399" w:after="0" w:line="240" w:lineRule="auto"/>
        <w:jc w:val="left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Платформа прецизионных весов</w:t>
      </w:r>
    </w:p>
    <w:p w:rsidR="009475A6" w:rsidRPr="003777BE" w:rsidRDefault="009475A6" w:rsidP="009475A6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Платформа прецизионных весов изготовлена из высокопрочного материала, который выдерживает стерилизацию в автоклаве. Платформа помещается на вибрационный сепаратор материала VTS™  или прецизионные весы, обеспечивая надежную фиксацию флакона для сбора материала большого объема.</w:t>
      </w: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49A933" wp14:editId="62ECE6A9">
            <wp:extent cx="3191510" cy="1612900"/>
            <wp:effectExtent l="1905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426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8</w:t>
      </w:r>
    </w:p>
    <w:p w:rsidR="00CF03ED" w:rsidRPr="003777BE" w:rsidRDefault="00CF03ED" w:rsidP="00426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475A6">
      <w:pPr>
        <w:pStyle w:val="51"/>
        <w:keepNext/>
        <w:keepLines/>
        <w:shd w:val="clear" w:color="auto" w:fill="auto"/>
        <w:spacing w:after="0" w:line="240" w:lineRule="auto"/>
        <w:jc w:val="left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 xml:space="preserve">Вибрационный сепаратор материала VTS™ </w:t>
      </w:r>
    </w:p>
    <w:p w:rsidR="009475A6" w:rsidRPr="003777BE" w:rsidRDefault="009475A6" w:rsidP="009475A6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9475A6" w:rsidP="009475A6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Компания Wells Johnson рекомендует применять аппарат VTS™ с целью существенной экономии рабочего времени при сепарации различных слоев жидкого материала. Аппарат VTS™ обеспечивает сепарацию компонентов собранного жидкого материала с помощью микровибрации малой амплитуды. Это позволяет исключить воздействие центробежных сил (в центрифугах) и ускорить процесс сепарации. Флакон для сбора материала устанавливается на верхнюю панель аппарата, что позволяет непрерывно производить сепарацию в процессе активного сбора материала.</w:t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59D922" wp14:editId="52EBAADE">
            <wp:extent cx="2432685" cy="3968115"/>
            <wp:effectExtent l="1905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5A6" w:rsidRPr="003777BE" w:rsidRDefault="009475A6" w:rsidP="009E2E27">
      <w:pPr>
        <w:spacing w:after="0" w:line="240" w:lineRule="auto"/>
        <w:rPr>
          <w:rFonts w:ascii="Times New Roman" w:hAnsi="Times New Roman" w:cs="Times New Roman"/>
        </w:rPr>
      </w:pPr>
    </w:p>
    <w:p w:rsidR="00CA7946" w:rsidRPr="003777BE" w:rsidRDefault="00CA7946" w:rsidP="009E2E27">
      <w:pPr>
        <w:spacing w:after="0" w:line="240" w:lineRule="auto"/>
        <w:rPr>
          <w:rFonts w:ascii="Times New Roman" w:hAnsi="Times New Roman" w:cs="Times New Roman"/>
        </w:rPr>
      </w:pPr>
    </w:p>
    <w:p w:rsidR="00CA7946" w:rsidRPr="003777BE" w:rsidRDefault="00CA7946" w:rsidP="009E2E27">
      <w:pPr>
        <w:spacing w:after="0" w:line="240" w:lineRule="auto"/>
        <w:rPr>
          <w:rFonts w:ascii="Times New Roman" w:hAnsi="Times New Roman" w:cs="Times New Roman"/>
        </w:rPr>
      </w:pPr>
    </w:p>
    <w:p w:rsidR="00CA7946" w:rsidRPr="003777BE" w:rsidRDefault="00CA7946" w:rsidP="009E2E27">
      <w:pPr>
        <w:spacing w:after="0" w:line="240" w:lineRule="auto"/>
        <w:rPr>
          <w:rFonts w:ascii="Times New Roman" w:hAnsi="Times New Roman" w:cs="Times New Roman"/>
        </w:rPr>
      </w:pPr>
    </w:p>
    <w:p w:rsidR="00CA7946" w:rsidRPr="003777BE" w:rsidRDefault="00CA7946" w:rsidP="009E2E27">
      <w:pPr>
        <w:spacing w:after="0" w:line="240" w:lineRule="auto"/>
        <w:rPr>
          <w:rFonts w:ascii="Times New Roman" w:hAnsi="Times New Roman" w:cs="Times New Roman"/>
        </w:rPr>
      </w:pPr>
    </w:p>
    <w:p w:rsidR="00CA7946" w:rsidRPr="003777BE" w:rsidRDefault="00CA7946" w:rsidP="009E2E27">
      <w:pPr>
        <w:spacing w:after="0" w:line="240" w:lineRule="auto"/>
        <w:rPr>
          <w:rFonts w:ascii="Times New Roman" w:hAnsi="Times New Roman" w:cs="Times New Roman"/>
        </w:rPr>
      </w:pPr>
    </w:p>
    <w:p w:rsidR="00CA7946" w:rsidRPr="003777BE" w:rsidRDefault="00CA7946" w:rsidP="009E2E27">
      <w:pPr>
        <w:spacing w:after="0" w:line="240" w:lineRule="auto"/>
        <w:rPr>
          <w:rFonts w:ascii="Times New Roman" w:hAnsi="Times New Roman" w:cs="Times New Roman"/>
        </w:rPr>
      </w:pPr>
    </w:p>
    <w:p w:rsidR="00CA7946" w:rsidRPr="003777BE" w:rsidRDefault="00CA7946" w:rsidP="009E2E27">
      <w:pPr>
        <w:spacing w:after="0" w:line="240" w:lineRule="auto"/>
        <w:rPr>
          <w:rFonts w:ascii="Times New Roman" w:hAnsi="Times New Roman" w:cs="Times New Roman"/>
        </w:rPr>
      </w:pPr>
    </w:p>
    <w:p w:rsidR="00CA7946" w:rsidRPr="003777BE" w:rsidRDefault="00CA7946" w:rsidP="009E2E27">
      <w:pPr>
        <w:spacing w:after="0" w:line="240" w:lineRule="auto"/>
        <w:rPr>
          <w:rFonts w:ascii="Times New Roman" w:hAnsi="Times New Roman" w:cs="Times New Roman"/>
        </w:rPr>
      </w:pPr>
    </w:p>
    <w:p w:rsidR="00CA7946" w:rsidRPr="003777BE" w:rsidRDefault="00CA7946" w:rsidP="009E2E27">
      <w:pPr>
        <w:spacing w:after="0" w:line="240" w:lineRule="auto"/>
        <w:rPr>
          <w:rFonts w:ascii="Times New Roman" w:hAnsi="Times New Roman" w:cs="Times New Roman"/>
        </w:rPr>
      </w:pPr>
    </w:p>
    <w:p w:rsidR="00CA7946" w:rsidRPr="003777BE" w:rsidRDefault="00CA7946" w:rsidP="009E2E27">
      <w:pPr>
        <w:spacing w:after="0" w:line="240" w:lineRule="auto"/>
        <w:rPr>
          <w:rFonts w:ascii="Times New Roman" w:hAnsi="Times New Roman" w:cs="Times New Roman"/>
        </w:rPr>
      </w:pPr>
    </w:p>
    <w:p w:rsidR="00CA7946" w:rsidRPr="003777BE" w:rsidRDefault="00CA7946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426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9</w:t>
      </w:r>
    </w:p>
    <w:p w:rsidR="00CF03ED" w:rsidRPr="003777BE" w:rsidRDefault="00CF03ED" w:rsidP="00426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7C37AD" w:rsidRPr="003777BE" w:rsidRDefault="007C37AD" w:rsidP="007C37AD">
      <w:pPr>
        <w:pStyle w:val="51"/>
        <w:keepNext/>
        <w:keepLines/>
        <w:shd w:val="clear" w:color="auto" w:fill="auto"/>
        <w:spacing w:after="0" w:line="240" w:lineRule="auto"/>
        <w:jc w:val="both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Инфузионный аппарат автотрансплантации HVP™</w:t>
      </w:r>
    </w:p>
    <w:p w:rsidR="007C37AD" w:rsidRPr="003777BE" w:rsidRDefault="007C37AD" w:rsidP="007C37AD">
      <w:pPr>
        <w:pStyle w:val="20"/>
        <w:shd w:val="clear" w:color="auto" w:fill="auto"/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7C37AD" w:rsidRPr="003777BE" w:rsidRDefault="007C37AD" w:rsidP="007C37AD">
      <w:pPr>
        <w:pStyle w:val="20"/>
        <w:shd w:val="clear" w:color="auto" w:fill="auto"/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Данное устройство специально разработано для упрощения повторной инъекции живого материала. Предусмотрена пользовательская настройка интерфейса хирургом и его изменение по желанию. Уровни давления для повторной инъекции могут устанавливаться не выше уровней давления при заборе материала. Система HVP™ обладает следующими преимуществами:</w:t>
      </w:r>
    </w:p>
    <w:p w:rsidR="007C37AD" w:rsidRPr="003777BE" w:rsidRDefault="007C37AD" w:rsidP="007C37AD">
      <w:pPr>
        <w:pStyle w:val="20"/>
        <w:numPr>
          <w:ilvl w:val="0"/>
          <w:numId w:val="2"/>
        </w:numPr>
        <w:shd w:val="clear" w:color="auto" w:fill="auto"/>
        <w:tabs>
          <w:tab w:val="left" w:pos="486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Высокоточные органы управления следующими параметрами:</w:t>
      </w:r>
    </w:p>
    <w:p w:rsidR="007C37AD" w:rsidRPr="003777BE" w:rsidRDefault="007C37AD" w:rsidP="007C37AD">
      <w:pPr>
        <w:pStyle w:val="20"/>
        <w:shd w:val="clear" w:color="auto" w:fill="auto"/>
        <w:spacing w:before="0" w:line="240" w:lineRule="auto"/>
        <w:ind w:left="700" w:right="3040"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  <w:lang w:eastAsia="ru-RU" w:bidi="ru-RU"/>
        </w:rPr>
        <w:t xml:space="preserve">● </w:t>
      </w:r>
      <w:r w:rsidRPr="003777BE">
        <w:rPr>
          <w:rFonts w:ascii="Times New Roman" w:hAnsi="Times New Roman" w:cs="Times New Roman"/>
          <w:sz w:val="22"/>
          <w:szCs w:val="22"/>
        </w:rPr>
        <w:t xml:space="preserve">Скорость вращения насоса, которая влияет на расход жидкости в трубках </w:t>
      </w:r>
    </w:p>
    <w:p w:rsidR="007C37AD" w:rsidRPr="003777BE" w:rsidRDefault="007C37AD" w:rsidP="007C37AD">
      <w:pPr>
        <w:pStyle w:val="20"/>
        <w:shd w:val="clear" w:color="auto" w:fill="auto"/>
        <w:spacing w:before="0" w:line="240" w:lineRule="auto"/>
        <w:ind w:left="700" w:right="3040"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  <w:lang w:eastAsia="ru-RU" w:bidi="ru-RU"/>
        </w:rPr>
        <w:t xml:space="preserve">● </w:t>
      </w:r>
      <w:r w:rsidRPr="003777BE">
        <w:rPr>
          <w:rFonts w:ascii="Times New Roman" w:hAnsi="Times New Roman" w:cs="Times New Roman"/>
          <w:sz w:val="22"/>
          <w:szCs w:val="22"/>
        </w:rPr>
        <w:t xml:space="preserve">Максимальное давление потока материала </w:t>
      </w:r>
    </w:p>
    <w:p w:rsidR="007C37AD" w:rsidRPr="003777BE" w:rsidRDefault="007C37AD" w:rsidP="007C37AD">
      <w:pPr>
        <w:pStyle w:val="20"/>
        <w:shd w:val="clear" w:color="auto" w:fill="auto"/>
        <w:spacing w:before="0" w:line="240" w:lineRule="auto"/>
        <w:ind w:left="700" w:right="3040"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  <w:lang w:eastAsia="ru-RU" w:bidi="ru-RU"/>
        </w:rPr>
        <w:t xml:space="preserve">● </w:t>
      </w:r>
      <w:r w:rsidRPr="003777BE">
        <w:rPr>
          <w:rFonts w:ascii="Times New Roman" w:hAnsi="Times New Roman" w:cs="Times New Roman"/>
          <w:sz w:val="22"/>
          <w:szCs w:val="22"/>
        </w:rPr>
        <w:t xml:space="preserve">Частота импульсов </w:t>
      </w:r>
    </w:p>
    <w:p w:rsidR="007C37AD" w:rsidRPr="003777BE" w:rsidRDefault="007C37AD" w:rsidP="007C37AD">
      <w:pPr>
        <w:pStyle w:val="20"/>
        <w:shd w:val="clear" w:color="auto" w:fill="auto"/>
        <w:spacing w:before="0" w:line="240" w:lineRule="auto"/>
        <w:ind w:left="700" w:right="3040"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  <w:lang w:eastAsia="ru-RU" w:bidi="ru-RU"/>
        </w:rPr>
        <w:t xml:space="preserve">● </w:t>
      </w:r>
      <w:r w:rsidRPr="003777BE">
        <w:rPr>
          <w:rFonts w:ascii="Times New Roman" w:hAnsi="Times New Roman" w:cs="Times New Roman"/>
          <w:sz w:val="22"/>
          <w:szCs w:val="22"/>
        </w:rPr>
        <w:t>Объем жидкости для одного импульса</w:t>
      </w:r>
    </w:p>
    <w:p w:rsidR="007C37AD" w:rsidRPr="003777BE" w:rsidRDefault="007C37AD" w:rsidP="007C37AD">
      <w:pPr>
        <w:pStyle w:val="20"/>
        <w:numPr>
          <w:ilvl w:val="0"/>
          <w:numId w:val="2"/>
        </w:numPr>
        <w:shd w:val="clear" w:color="auto" w:fill="auto"/>
        <w:tabs>
          <w:tab w:val="left" w:pos="486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Инновационный датчик давления, который устанавливается снаружи системы трубок.</w:t>
      </w:r>
    </w:p>
    <w:p w:rsidR="007C37AD" w:rsidRPr="003777BE" w:rsidRDefault="007C37AD" w:rsidP="007C37AD">
      <w:pPr>
        <w:pStyle w:val="20"/>
        <w:numPr>
          <w:ilvl w:val="0"/>
          <w:numId w:val="2"/>
        </w:numPr>
        <w:shd w:val="clear" w:color="auto" w:fill="auto"/>
        <w:tabs>
          <w:tab w:val="left" w:pos="486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 xml:space="preserve">Универсальный вход электропитания </w:t>
      </w:r>
    </w:p>
    <w:p w:rsidR="007C37AD" w:rsidRPr="003777BE" w:rsidRDefault="007C37AD" w:rsidP="007C37AD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7C37AD" w:rsidRPr="003777BE" w:rsidRDefault="007C37AD" w:rsidP="009E2E27">
      <w:pPr>
        <w:spacing w:after="0" w:line="240" w:lineRule="auto"/>
        <w:rPr>
          <w:rFonts w:ascii="Times New Roman" w:hAnsi="Times New Roman" w:cs="Times New Roman"/>
        </w:rPr>
      </w:pPr>
    </w:p>
    <w:p w:rsidR="007C37AD" w:rsidRPr="003777BE" w:rsidRDefault="007C37AD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06E55C" wp14:editId="4199C4AD">
            <wp:extent cx="2889885" cy="2415540"/>
            <wp:effectExtent l="1905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426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10</w:t>
      </w:r>
    </w:p>
    <w:p w:rsidR="00CF03ED" w:rsidRPr="003777BE" w:rsidRDefault="00CF03ED" w:rsidP="00426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E94460">
      <w:pPr>
        <w:pStyle w:val="51"/>
        <w:keepNext/>
        <w:keepLines/>
        <w:shd w:val="clear" w:color="auto" w:fill="auto"/>
        <w:spacing w:after="0" w:line="240" w:lineRule="auto"/>
        <w:jc w:val="left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Органы интерфейса управления HVP™ на сенсорном экране</w:t>
      </w:r>
    </w:p>
    <w:p w:rsidR="00E94460" w:rsidRPr="003777BE" w:rsidRDefault="00E94460" w:rsidP="00E94460">
      <w:pPr>
        <w:pStyle w:val="20"/>
        <w:shd w:val="clear" w:color="auto" w:fill="auto"/>
        <w:spacing w:before="0" w:after="227" w:line="240" w:lineRule="auto"/>
        <w:ind w:firstLine="0"/>
        <w:rPr>
          <w:rFonts w:ascii="Times New Roman" w:hAnsi="Times New Roman" w:cs="Times New Roman"/>
          <w:sz w:val="22"/>
          <w:szCs w:val="22"/>
        </w:rPr>
      </w:pPr>
    </w:p>
    <w:p w:rsidR="00E94460" w:rsidRPr="003777BE" w:rsidRDefault="00E94460" w:rsidP="00E94460">
      <w:pPr>
        <w:pStyle w:val="20"/>
        <w:shd w:val="clear" w:color="auto" w:fill="auto"/>
        <w:spacing w:before="0" w:after="227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Удобный для пользователя интерфейс обеспечивает простоту изменения параметров и настроек путем касания соответствующих зон сенсорного экрана. При выключении аппарата все параметры сохраняются в памяти.</w:t>
      </w:r>
    </w:p>
    <w:p w:rsidR="00E94460" w:rsidRPr="003777BE" w:rsidRDefault="00E94460" w:rsidP="00E94460">
      <w:pPr>
        <w:pStyle w:val="20"/>
        <w:numPr>
          <w:ilvl w:val="0"/>
          <w:numId w:val="3"/>
        </w:numPr>
        <w:shd w:val="clear" w:color="auto" w:fill="auto"/>
        <w:tabs>
          <w:tab w:val="left" w:pos="517"/>
        </w:tabs>
        <w:spacing w:before="0" w:line="240" w:lineRule="auto"/>
        <w:ind w:left="500" w:hanging="22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Speed (Скорость): позволяет изменять скорость вращения электродвигателя.</w:t>
      </w:r>
    </w:p>
    <w:p w:rsidR="00E94460" w:rsidRPr="003777BE" w:rsidRDefault="00E94460" w:rsidP="00E94460">
      <w:pPr>
        <w:pStyle w:val="20"/>
        <w:numPr>
          <w:ilvl w:val="0"/>
          <w:numId w:val="3"/>
        </w:numPr>
        <w:shd w:val="clear" w:color="auto" w:fill="auto"/>
        <w:tabs>
          <w:tab w:val="left" w:pos="517"/>
        </w:tabs>
        <w:spacing w:before="0" w:line="240" w:lineRule="auto"/>
        <w:ind w:left="500" w:hanging="22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Pressure Limit (Предельное давление): позволяет изменять величину максимально допустимого давления в части системы "трубки – пациент".</w:t>
      </w:r>
    </w:p>
    <w:p w:rsidR="00E94460" w:rsidRPr="003777BE" w:rsidRDefault="00E94460" w:rsidP="00E94460">
      <w:pPr>
        <w:pStyle w:val="20"/>
        <w:numPr>
          <w:ilvl w:val="0"/>
          <w:numId w:val="3"/>
        </w:numPr>
        <w:shd w:val="clear" w:color="auto" w:fill="auto"/>
        <w:tabs>
          <w:tab w:val="left" w:pos="517"/>
        </w:tabs>
        <w:spacing w:before="0" w:after="180" w:line="240" w:lineRule="auto"/>
        <w:ind w:left="500" w:hanging="22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 xml:space="preserve">Pulse (Импульс): по умолчанию </w:t>
      </w:r>
      <w:proofErr w:type="gramStart"/>
      <w:r w:rsidRPr="003777BE">
        <w:rPr>
          <w:rFonts w:ascii="Times New Roman" w:hAnsi="Times New Roman" w:cs="Times New Roman"/>
          <w:sz w:val="22"/>
          <w:szCs w:val="22"/>
        </w:rPr>
        <w:t>ВЫКЛ</w:t>
      </w:r>
      <w:proofErr w:type="gramEnd"/>
      <w:r w:rsidRPr="003777BE">
        <w:rPr>
          <w:rFonts w:ascii="Times New Roman" w:hAnsi="Times New Roman" w:cs="Times New Roman"/>
          <w:sz w:val="22"/>
          <w:szCs w:val="22"/>
        </w:rPr>
        <w:t xml:space="preserve"> (OFF). При включении (ON) этот параметр вызывает пошаговый пуск/останов двигателя, создавая эффект "импульса". Настройки скорости и частоты импульсов в минуту можно изменять в зависимости от требуемых параметров.</w:t>
      </w:r>
    </w:p>
    <w:p w:rsidR="00E94460" w:rsidRPr="003777BE" w:rsidRDefault="00E94460" w:rsidP="00E94460">
      <w:pPr>
        <w:pStyle w:val="20"/>
        <w:shd w:val="clear" w:color="auto" w:fill="auto"/>
        <w:spacing w:before="0" w:after="177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 xml:space="preserve">Когда аппарат включается в сеть питания и переключатель на задней панели переводится в состояние ВКЛ (ON), включается подсветка </w:t>
      </w:r>
      <w:proofErr w:type="gramStart"/>
      <w:r w:rsidRPr="003777BE">
        <w:rPr>
          <w:rFonts w:ascii="Times New Roman" w:hAnsi="Times New Roman" w:cs="Times New Roman"/>
          <w:sz w:val="22"/>
          <w:szCs w:val="22"/>
        </w:rPr>
        <w:t>на</w:t>
      </w:r>
      <w:proofErr w:type="gramEnd"/>
      <w:r w:rsidRPr="003777BE">
        <w:rPr>
          <w:rFonts w:ascii="Times New Roman" w:hAnsi="Times New Roman" w:cs="Times New Roman"/>
          <w:sz w:val="22"/>
          <w:szCs w:val="22"/>
        </w:rPr>
        <w:t xml:space="preserve"> сенсорного экрана. Настройка значений осуществляется путем прикосновения непосредственно к числовой индикации для ввода необходимого числа или с помощью нажатия кнопок стрелок для внесения небольших корректировок.</w:t>
      </w:r>
    </w:p>
    <w:p w:rsidR="00E94460" w:rsidRPr="003777BE" w:rsidRDefault="00E94460" w:rsidP="00E94460">
      <w:pPr>
        <w:pStyle w:val="20"/>
        <w:shd w:val="clear" w:color="auto" w:fill="auto"/>
        <w:spacing w:before="0" w:after="125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 xml:space="preserve">Аппарат HVP™ следует держать вне зоны стерилизации. Головка насоса гарантирует сохранение содержимого в пределах трубок, </w:t>
      </w:r>
      <w:proofErr w:type="gramStart"/>
      <w:r w:rsidRPr="003777BE">
        <w:rPr>
          <w:rFonts w:ascii="Times New Roman" w:hAnsi="Times New Roman" w:cs="Times New Roman"/>
          <w:sz w:val="22"/>
          <w:szCs w:val="22"/>
        </w:rPr>
        <w:t>полностью</w:t>
      </w:r>
      <w:proofErr w:type="gramEnd"/>
      <w:r w:rsidRPr="003777BE">
        <w:rPr>
          <w:rFonts w:ascii="Times New Roman" w:hAnsi="Times New Roman" w:cs="Times New Roman"/>
          <w:sz w:val="22"/>
          <w:szCs w:val="22"/>
        </w:rPr>
        <w:t xml:space="preserve"> исключая какой-либо его контакт с головкой насоса или с блоком управления насосом.</w:t>
      </w:r>
    </w:p>
    <w:p w:rsidR="00E94460" w:rsidRPr="003777BE" w:rsidRDefault="00E94460" w:rsidP="00E94460">
      <w:pPr>
        <w:spacing w:after="0" w:line="240" w:lineRule="auto"/>
        <w:rPr>
          <w:rFonts w:ascii="Times New Roman" w:hAnsi="Times New Roman" w:cs="Times New Roman"/>
          <w:b/>
        </w:rPr>
      </w:pPr>
      <w:r w:rsidRPr="003777BE">
        <w:rPr>
          <w:rFonts w:ascii="Times New Roman" w:hAnsi="Times New Roman" w:cs="Times New Roman"/>
          <w:b/>
        </w:rPr>
        <w:t>ВНИМАНИЕ! Для предотвращения инфузии воздуха обязательно выполняйте дренаж трубок перед введением любого содержимого пациенту.</w:t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  <w:b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1AFAE9" wp14:editId="7D18A338">
            <wp:extent cx="2812415" cy="2233930"/>
            <wp:effectExtent l="1905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426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11</w:t>
      </w:r>
    </w:p>
    <w:p w:rsidR="00CF03ED" w:rsidRPr="003777BE" w:rsidRDefault="00CF03ED" w:rsidP="00426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E94460" w:rsidRPr="003777BE" w:rsidRDefault="00E94460" w:rsidP="00E94460">
      <w:pPr>
        <w:pStyle w:val="51"/>
        <w:keepNext/>
        <w:keepLines/>
        <w:shd w:val="clear" w:color="auto" w:fill="auto"/>
        <w:spacing w:after="0" w:line="240" w:lineRule="auto"/>
        <w:jc w:val="both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lastRenderedPageBreak/>
        <w:t>Подготовка головки насоса</w:t>
      </w:r>
    </w:p>
    <w:p w:rsidR="00E94460" w:rsidRPr="003777BE" w:rsidRDefault="00E94460" w:rsidP="00E94460">
      <w:pPr>
        <w:pStyle w:val="20"/>
        <w:shd w:val="clear" w:color="auto" w:fill="auto"/>
        <w:spacing w:before="0" w:after="80" w:line="240" w:lineRule="auto"/>
        <w:ind w:right="1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Перекачивание материала под давлением через трубки HVP™ для повторной инъекции можно производить после выполнения следующей процедуры подготовки головки насоса:</w:t>
      </w:r>
    </w:p>
    <w:p w:rsidR="00E94460" w:rsidRPr="003777BE" w:rsidRDefault="00E94460" w:rsidP="00E94460">
      <w:pPr>
        <w:pStyle w:val="20"/>
        <w:numPr>
          <w:ilvl w:val="0"/>
          <w:numId w:val="4"/>
        </w:numPr>
        <w:shd w:val="clear" w:color="auto" w:fill="auto"/>
        <w:tabs>
          <w:tab w:val="left" w:pos="494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Поверните рычажок головки насоса против часовой стрелки для открытия головки.</w:t>
      </w:r>
    </w:p>
    <w:p w:rsidR="00E94460" w:rsidRPr="003777BE" w:rsidRDefault="00E94460" w:rsidP="00E94460">
      <w:pPr>
        <w:pStyle w:val="20"/>
        <w:numPr>
          <w:ilvl w:val="0"/>
          <w:numId w:val="4"/>
        </w:numPr>
        <w:shd w:val="clear" w:color="auto" w:fill="auto"/>
        <w:tabs>
          <w:tab w:val="left" w:pos="497"/>
        </w:tabs>
        <w:spacing w:before="0" w:line="240" w:lineRule="auto"/>
        <w:ind w:left="480" w:hanging="22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Вставьте трубку для повторной инъекции в отверстие головки насоса над роликами. Направление потока: справа налево (если смотреть на аппарат со стороны насоса) или сзади вперед (если смотреть на аппарат с лицевой стороны). Правильное направление указывает рисунок на аппарате.</w:t>
      </w:r>
    </w:p>
    <w:p w:rsidR="00E94460" w:rsidRPr="003777BE" w:rsidRDefault="00E94460" w:rsidP="00E94460">
      <w:pPr>
        <w:pStyle w:val="20"/>
        <w:numPr>
          <w:ilvl w:val="0"/>
          <w:numId w:val="4"/>
        </w:numPr>
        <w:shd w:val="clear" w:color="auto" w:fill="auto"/>
        <w:tabs>
          <w:tab w:val="left" w:pos="501"/>
        </w:tabs>
        <w:spacing w:before="0" w:line="240" w:lineRule="auto"/>
        <w:ind w:left="480" w:hanging="22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Поверните рычажок головки насоса по часовой стрелке и осторожно закройте головку</w:t>
      </w:r>
      <w:proofErr w:type="gramStart"/>
      <w:r w:rsidRPr="003777BE">
        <w:rPr>
          <w:rFonts w:ascii="Times New Roman" w:hAnsi="Times New Roman" w:cs="Times New Roman"/>
          <w:sz w:val="22"/>
          <w:szCs w:val="22"/>
        </w:rPr>
        <w:t xml:space="preserve"> ,</w:t>
      </w:r>
      <w:proofErr w:type="gramEnd"/>
      <w:r w:rsidRPr="003777BE">
        <w:rPr>
          <w:rFonts w:ascii="Times New Roman" w:hAnsi="Times New Roman" w:cs="Times New Roman"/>
          <w:sz w:val="22"/>
          <w:szCs w:val="22"/>
        </w:rPr>
        <w:t xml:space="preserve"> наде</w:t>
      </w:r>
      <w:r w:rsidR="00426221">
        <w:rPr>
          <w:rFonts w:ascii="Times New Roman" w:hAnsi="Times New Roman" w:cs="Times New Roman"/>
          <w:sz w:val="22"/>
          <w:szCs w:val="22"/>
        </w:rPr>
        <w:t>жно зажав трубку.</w:t>
      </w:r>
      <w:r w:rsidRPr="003777BE">
        <w:rPr>
          <w:rFonts w:ascii="Times New Roman" w:hAnsi="Times New Roman" w:cs="Times New Roman"/>
          <w:sz w:val="22"/>
          <w:szCs w:val="22"/>
        </w:rPr>
        <w:br/>
        <w:t>a. **Следите за тем, чтобы не проколоть трубку черными зубцами при закрытии головки насоса.</w:t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3A8EBC" wp14:editId="228291A6">
            <wp:extent cx="2277110" cy="3631565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426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12</w:t>
      </w:r>
    </w:p>
    <w:p w:rsidR="00CF03ED" w:rsidRPr="003777BE" w:rsidRDefault="00CF03ED" w:rsidP="00426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E94460">
      <w:pPr>
        <w:pStyle w:val="51"/>
        <w:keepNext/>
        <w:keepLines/>
        <w:shd w:val="clear" w:color="auto" w:fill="auto"/>
        <w:spacing w:after="0" w:line="240" w:lineRule="auto"/>
        <w:jc w:val="left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Подготовка и эксплуатация датчика давления</w:t>
      </w:r>
    </w:p>
    <w:p w:rsidR="00E94460" w:rsidRPr="003777BE" w:rsidRDefault="00E94460" w:rsidP="00E94460">
      <w:pPr>
        <w:pStyle w:val="20"/>
        <w:shd w:val="clear" w:color="auto" w:fill="auto"/>
        <w:spacing w:before="0" w:after="186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Датчик давления обеспечивает измерение давления жидкости в трубке. Трубка заправляется в зажим, после чего производится установка нуля путем нажатия кнопки. Предельное давление можно настроить с помощью сенсорного экрана в интервале 0-13 фунтов/кв. дюйм. Предельное давление представляет собой максимально допустимое давление в системе трубок перед включением функции авто-реверса. Предусмотренная функция авто-реверса выполняет сброс давления до нулевого уровня путем реверса направления вращения насоса.</w:t>
      </w:r>
    </w:p>
    <w:p w:rsidR="00E94460" w:rsidRPr="003777BE" w:rsidRDefault="00E94460" w:rsidP="00E94460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При заправке трубки в датчик аккуратно вставьте ее в гнездо и защелкните по месту. Не прикладывайте чрезмерных усилий, вытягивая или вставляя трубку, как в процессе установки системы, так и впоследствии, чтобы не нарушить высокую точность работы системы.</w:t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1A4E7F" wp14:editId="3A4212AA">
            <wp:extent cx="1932305" cy="275209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ПРИМЕЧАНИЕ. Если не пользоваться датчиком давления при работе с системой, возможно неконтролируемое нарастание давления до величин выше 40 фунтов/кв. дюйм.</w:t>
      </w: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E94460" w:rsidRPr="003777BE" w:rsidRDefault="00E94460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426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13</w:t>
      </w:r>
    </w:p>
    <w:p w:rsidR="00CF03ED" w:rsidRPr="003777BE" w:rsidRDefault="00CF03ED" w:rsidP="00426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77BE">
        <w:rPr>
          <w:rFonts w:ascii="Times New Roman" w:hAnsi="Times New Roman" w:cs="Times New Roman"/>
          <w:b/>
          <w:sz w:val="24"/>
          <w:szCs w:val="24"/>
        </w:rPr>
        <w:t>Пневматический ножной переключатель</w:t>
      </w: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Трубка ножного переключателя вставляется в гнездо 1 или 2, расположенное на левой стороне аппарата (если смотреть на лицевую панель). Второе гнездо обеспечивает одновременное подсоединение двух ножных переключателей.</w:t>
      </w: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D2C3E6" wp14:editId="17B2149E">
            <wp:extent cx="3804285" cy="1354455"/>
            <wp:effectExtent l="19050" t="0" r="571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</w:p>
    <w:p w:rsidR="006F49D4" w:rsidRPr="003777BE" w:rsidRDefault="006F49D4" w:rsidP="006F49D4">
      <w:pPr>
        <w:pStyle w:val="51"/>
        <w:keepNext/>
        <w:keepLines/>
        <w:shd w:val="clear" w:color="auto" w:fill="auto"/>
        <w:spacing w:after="24" w:line="220" w:lineRule="exact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3777BE">
        <w:rPr>
          <w:rStyle w:val="5Exact"/>
          <w:rFonts w:ascii="Times New Roman" w:hAnsi="Times New Roman" w:cs="Times New Roman"/>
          <w:b/>
          <w:sz w:val="24"/>
          <w:szCs w:val="24"/>
        </w:rPr>
        <w:t>Прерыватель</w:t>
      </w:r>
    </w:p>
    <w:p w:rsidR="006F49D4" w:rsidRPr="003777BE" w:rsidRDefault="006F49D4" w:rsidP="006F49D4">
      <w:pPr>
        <w:pStyle w:val="2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Style w:val="2Exact"/>
          <w:rFonts w:ascii="Times New Roman" w:hAnsi="Times New Roman" w:cs="Times New Roman"/>
          <w:sz w:val="22"/>
          <w:szCs w:val="22"/>
        </w:rPr>
        <w:t>Для предохранения аппаратуры и исключения поражения электрическим током на задней панели аппарата предусмотрен переустанавливаемый прерыватель. Прерыватель встроен в переключатель ВКЛ/</w:t>
      </w:r>
      <w:proofErr w:type="gramStart"/>
      <w:r w:rsidRPr="003777BE">
        <w:rPr>
          <w:rStyle w:val="2Exact"/>
          <w:rFonts w:ascii="Times New Roman" w:hAnsi="Times New Roman" w:cs="Times New Roman"/>
          <w:sz w:val="22"/>
          <w:szCs w:val="22"/>
        </w:rPr>
        <w:t>ВЫКЛ</w:t>
      </w:r>
      <w:proofErr w:type="gramEnd"/>
      <w:r w:rsidRPr="003777BE">
        <w:rPr>
          <w:rStyle w:val="2Exact"/>
          <w:rFonts w:ascii="Times New Roman" w:hAnsi="Times New Roman" w:cs="Times New Roman"/>
          <w:sz w:val="22"/>
          <w:szCs w:val="22"/>
        </w:rPr>
        <w:t xml:space="preserve"> (ON/OFF) и снабжен маркировкой "RESET" (СБРОС). При возникновении скачка напряжения или броска электрического тока прерыватель срабатывает, выключая аппарат. Для выполнения сброса системы HVP™ вновь переведите переключатель на задней панели в положение ВКЛ. </w:t>
      </w:r>
      <w:r w:rsidRPr="003777BE">
        <w:rPr>
          <w:rStyle w:val="2Exact0"/>
          <w:rFonts w:ascii="Times New Roman" w:hAnsi="Times New Roman" w:cs="Times New Roman"/>
          <w:color w:val="auto"/>
          <w:sz w:val="22"/>
          <w:szCs w:val="22"/>
          <w:lang w:val="ru-RU"/>
        </w:rPr>
        <w:t xml:space="preserve">Если аппарат не запускается, </w:t>
      </w:r>
      <w:r w:rsidRPr="003777BE">
        <w:rPr>
          <w:rStyle w:val="2Exact"/>
          <w:rFonts w:ascii="Times New Roman" w:hAnsi="Times New Roman" w:cs="Times New Roman"/>
          <w:sz w:val="22"/>
          <w:szCs w:val="22"/>
        </w:rPr>
        <w:t>дайте ему остыть перед повторным включением или вызовите специалиста по ремонту.</w:t>
      </w: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Style w:val="9Exact"/>
          <w:bCs w:val="0"/>
        </w:rPr>
        <w:t>ВНИМАНИЕ! ЗАПРЕЩАЕТСЯ ИЗМЕНЯТЬ ЭЛЕКТРИЧЕСКУЮ СХЕМУ, УСТРАНЯЯ ПРЕРЫВАТЕЛЬ С ПОМОЩЬЮ ОБХОДНОЙ ЦЕПИ.</w:t>
      </w: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CD9E82" wp14:editId="5C46A20A">
            <wp:extent cx="2389505" cy="1708150"/>
            <wp:effectExtent l="1905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</w:p>
    <w:p w:rsidR="006F49D4" w:rsidRPr="003777BE" w:rsidRDefault="006F49D4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14</w:t>
      </w: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A207E0">
      <w:pPr>
        <w:pStyle w:val="51"/>
        <w:keepNext/>
        <w:keepLines/>
        <w:shd w:val="clear" w:color="auto" w:fill="auto"/>
        <w:spacing w:after="0" w:line="240" w:lineRule="auto"/>
        <w:jc w:val="left"/>
        <w:rPr>
          <w:rFonts w:ascii="Times New Roman" w:hAnsi="Times New Roman" w:cs="Times New Roman"/>
        </w:rPr>
      </w:pPr>
      <w:bookmarkStart w:id="4" w:name="bookmark21"/>
      <w:r w:rsidRPr="003777BE">
        <w:rPr>
          <w:rFonts w:ascii="Times New Roman" w:hAnsi="Times New Roman" w:cs="Times New Roman"/>
        </w:rPr>
        <w:t xml:space="preserve">Комплект трубок HVP™ для повторной инъекции </w:t>
      </w:r>
      <w:bookmarkEnd w:id="4"/>
    </w:p>
    <w:p w:rsidR="00CF03ED" w:rsidRPr="003777BE" w:rsidRDefault="00A207E0" w:rsidP="00A207E0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3777BE">
        <w:rPr>
          <w:rFonts w:ascii="Times New Roman" w:hAnsi="Times New Roman" w:cs="Times New Roman"/>
        </w:rPr>
        <w:t>Запатентованные трубки HVP™ для повторной инъекции имеют длину 12 футов и специально разработаны для применения с инфузионным аппаратом автотрансплантации HVP™. Трубки HVP™ для повторной инъекции необходимы для штатной работы и правильного функционирования системы HVP™. Трубки такого типа изготавливаются с помощью прецизионного выдавливания из расплава и проходят оптический контроль с целью обеспечить максимальные рабочие характеристики головки насоса.</w:t>
      </w:r>
      <w:proofErr w:type="gramEnd"/>
      <w:r w:rsidRPr="003777BE">
        <w:rPr>
          <w:rFonts w:ascii="Times New Roman" w:hAnsi="Times New Roman" w:cs="Times New Roman"/>
        </w:rPr>
        <w:t xml:space="preserve"> Трубки других типов, предлагаемые на рынке, могут не соответствовать техническим требованиям. Перед вскрытием упаковки трубки осмотрите ее на предмет повреждений и при их наличии произведите отбраковку всей упаковки целиком, ни в коем случае не применяя трубку.</w:t>
      </w: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C3380C" wp14:editId="0849D2BE">
            <wp:extent cx="1630680" cy="2924175"/>
            <wp:effectExtent l="19050" t="0" r="762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15</w:t>
      </w: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A207E0">
      <w:pPr>
        <w:pStyle w:val="51"/>
        <w:keepNext/>
        <w:keepLines/>
        <w:shd w:val="clear" w:color="auto" w:fill="auto"/>
        <w:spacing w:after="0" w:line="240" w:lineRule="auto"/>
        <w:jc w:val="left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Канюли HVP™ для повторной инъекции</w:t>
      </w:r>
    </w:p>
    <w:p w:rsidR="00A207E0" w:rsidRPr="003777BE" w:rsidRDefault="00A207E0" w:rsidP="00A207E0">
      <w:pPr>
        <w:pStyle w:val="20"/>
        <w:shd w:val="clear" w:color="auto" w:fill="auto"/>
        <w:spacing w:before="0" w:line="240" w:lineRule="auto"/>
        <w:ind w:right="720" w:firstLine="0"/>
        <w:rPr>
          <w:rFonts w:ascii="Times New Roman" w:hAnsi="Times New Roman" w:cs="Times New Roman"/>
          <w:sz w:val="22"/>
          <w:szCs w:val="22"/>
        </w:rPr>
      </w:pPr>
    </w:p>
    <w:p w:rsidR="00A207E0" w:rsidRPr="003777BE" w:rsidRDefault="00A207E0" w:rsidP="00A207E0">
      <w:pPr>
        <w:pStyle w:val="20"/>
        <w:shd w:val="clear" w:color="auto" w:fill="auto"/>
        <w:spacing w:before="0" w:line="240" w:lineRule="auto"/>
        <w:ind w:right="720"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Канюли HVP™ для повторной инъекции специально разработаны для повторного введения больших объемов живых материалов с помощью трубок HVP™ для повторной инъекции. Эти компоненты обладают следующими преимуществами:</w:t>
      </w:r>
    </w:p>
    <w:p w:rsidR="00A207E0" w:rsidRPr="003777BE" w:rsidRDefault="00A207E0" w:rsidP="00A207E0">
      <w:pPr>
        <w:pStyle w:val="20"/>
        <w:numPr>
          <w:ilvl w:val="0"/>
          <w:numId w:val="2"/>
        </w:numPr>
        <w:shd w:val="clear" w:color="auto" w:fill="auto"/>
        <w:tabs>
          <w:tab w:val="left" w:pos="485"/>
        </w:tabs>
        <w:spacing w:before="0" w:line="240" w:lineRule="auto"/>
        <w:ind w:left="500" w:right="820" w:hanging="24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Обеспечивается непрерывный трубный просвет во избежание пережима трубки при резких изменениях внутреннего диаметра просвета.</w:t>
      </w:r>
    </w:p>
    <w:p w:rsidR="00A207E0" w:rsidRPr="003777BE" w:rsidRDefault="00A207E0" w:rsidP="00A207E0">
      <w:pPr>
        <w:pStyle w:val="20"/>
        <w:numPr>
          <w:ilvl w:val="0"/>
          <w:numId w:val="2"/>
        </w:numPr>
        <w:shd w:val="clear" w:color="auto" w:fill="auto"/>
        <w:tabs>
          <w:tab w:val="left" w:pos="485"/>
        </w:tabs>
        <w:spacing w:before="0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Гарантированная совместимость отверстий с размерами внутреннего просвета канюль для забора материала и отверстий/гнезд.</w:t>
      </w:r>
    </w:p>
    <w:p w:rsidR="00A207E0" w:rsidRPr="003777BE" w:rsidRDefault="00A207E0" w:rsidP="00A207E0">
      <w:pPr>
        <w:pStyle w:val="20"/>
        <w:numPr>
          <w:ilvl w:val="0"/>
          <w:numId w:val="2"/>
        </w:numPr>
        <w:shd w:val="clear" w:color="auto" w:fill="auto"/>
        <w:tabs>
          <w:tab w:val="left" w:pos="485"/>
        </w:tabs>
        <w:spacing w:before="0" w:line="240" w:lineRule="auto"/>
        <w:ind w:left="500" w:hanging="24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Специальный трубочный штуцер, разработанный для поддержания максимального расхода потока при заборе и перекачке через трубку HVP™ для повторной инъекции</w:t>
      </w:r>
    </w:p>
    <w:p w:rsidR="00A207E0" w:rsidRPr="003777BE" w:rsidRDefault="00A207E0" w:rsidP="00A207E0">
      <w:pPr>
        <w:pStyle w:val="20"/>
        <w:numPr>
          <w:ilvl w:val="0"/>
          <w:numId w:val="2"/>
        </w:numPr>
        <w:shd w:val="clear" w:color="auto" w:fill="auto"/>
        <w:tabs>
          <w:tab w:val="left" w:pos="485"/>
        </w:tabs>
        <w:spacing w:before="0" w:after="248" w:line="240" w:lineRule="auto"/>
        <w:ind w:left="26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Предусмотрена дегазация, стерилизация в автоклаве и вымачивание в соответствии с инструкциями по стерилизации</w:t>
      </w:r>
    </w:p>
    <w:p w:rsidR="00CF03ED" w:rsidRPr="003777BE" w:rsidRDefault="00A207E0" w:rsidP="00A207E0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ВНИМАНИЕ! Для предотвращения инфузии воздуха обязательно выполняйте дренаж трубок перед введением любого содержимого пациенту.</w:t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268736" wp14:editId="481DE155">
            <wp:extent cx="4330700" cy="448310"/>
            <wp:effectExtent l="1905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16</w:t>
      </w: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ПОДГОТОВКА И ЭКСПЛУАТАЦИЯ СИСТЕМЫ</w:t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A207E0">
      <w:pPr>
        <w:pStyle w:val="51"/>
        <w:keepNext/>
        <w:keepLines/>
        <w:shd w:val="clear" w:color="auto" w:fill="auto"/>
        <w:spacing w:after="77" w:line="240" w:lineRule="auto"/>
        <w:jc w:val="left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 xml:space="preserve">Подготовка и эксплуатация системы сбора материала </w:t>
      </w:r>
    </w:p>
    <w:p w:rsidR="00A207E0" w:rsidRPr="003777BE" w:rsidRDefault="00A207E0" w:rsidP="00A207E0">
      <w:pPr>
        <w:pStyle w:val="20"/>
        <w:numPr>
          <w:ilvl w:val="0"/>
          <w:numId w:val="5"/>
        </w:numPr>
        <w:shd w:val="clear" w:color="auto" w:fill="auto"/>
        <w:tabs>
          <w:tab w:val="left" w:pos="512"/>
        </w:tabs>
        <w:spacing w:before="0" w:line="240" w:lineRule="auto"/>
        <w:ind w:left="24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Поместите прецизионные весы на аппарат VTS™.</w:t>
      </w:r>
    </w:p>
    <w:p w:rsidR="00A207E0" w:rsidRPr="003777BE" w:rsidRDefault="00A207E0" w:rsidP="00A207E0">
      <w:pPr>
        <w:pStyle w:val="20"/>
        <w:numPr>
          <w:ilvl w:val="0"/>
          <w:numId w:val="5"/>
        </w:numPr>
        <w:shd w:val="clear" w:color="auto" w:fill="auto"/>
        <w:tabs>
          <w:tab w:val="left" w:pos="512"/>
        </w:tabs>
        <w:spacing w:before="0" w:line="240" w:lineRule="auto"/>
        <w:ind w:left="24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Поместите стерильную платформу прецизионных весов на прецизионные весы.</w:t>
      </w:r>
    </w:p>
    <w:p w:rsidR="00A207E0" w:rsidRPr="003777BE" w:rsidRDefault="00A207E0" w:rsidP="00A207E0">
      <w:pPr>
        <w:pStyle w:val="20"/>
        <w:numPr>
          <w:ilvl w:val="0"/>
          <w:numId w:val="5"/>
        </w:numPr>
        <w:shd w:val="clear" w:color="auto" w:fill="auto"/>
        <w:tabs>
          <w:tab w:val="left" w:pos="516"/>
        </w:tabs>
        <w:spacing w:before="0" w:line="240" w:lineRule="auto"/>
        <w:ind w:left="24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Поставьте стерильный флакон для сбора материала большого объема на платформу прецизионных весов.</w:t>
      </w:r>
    </w:p>
    <w:p w:rsidR="00A207E0" w:rsidRPr="003777BE" w:rsidRDefault="00A207E0" w:rsidP="00A207E0">
      <w:pPr>
        <w:pStyle w:val="20"/>
        <w:numPr>
          <w:ilvl w:val="0"/>
          <w:numId w:val="5"/>
        </w:numPr>
        <w:shd w:val="clear" w:color="auto" w:fill="auto"/>
        <w:tabs>
          <w:tab w:val="left" w:pos="516"/>
        </w:tabs>
        <w:spacing w:before="0" w:line="240" w:lineRule="auto"/>
        <w:ind w:left="24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Необходимо строго соблюдать инструкции и процедуры подготовки флакона, содержащиеся в комплекте с флаконом.</w:t>
      </w:r>
    </w:p>
    <w:p w:rsidR="00A207E0" w:rsidRPr="003777BE" w:rsidRDefault="00A207E0" w:rsidP="00A207E0">
      <w:pPr>
        <w:pStyle w:val="20"/>
        <w:numPr>
          <w:ilvl w:val="0"/>
          <w:numId w:val="5"/>
        </w:numPr>
        <w:shd w:val="clear" w:color="auto" w:fill="auto"/>
        <w:tabs>
          <w:tab w:val="left" w:pos="516"/>
        </w:tabs>
        <w:spacing w:before="0" w:line="240" w:lineRule="auto"/>
        <w:ind w:left="480" w:right="460" w:hanging="24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Вставьте секцию длиной 3 дюйма (секция без зажима) трубки HVP™ для повторной инъекции в трубочный штуцер на нижней стороне флакона для сбора материала.</w:t>
      </w:r>
    </w:p>
    <w:p w:rsidR="00A207E0" w:rsidRPr="003777BE" w:rsidRDefault="00A207E0" w:rsidP="00A207E0">
      <w:pPr>
        <w:pStyle w:val="20"/>
        <w:numPr>
          <w:ilvl w:val="0"/>
          <w:numId w:val="5"/>
        </w:numPr>
        <w:shd w:val="clear" w:color="auto" w:fill="auto"/>
        <w:tabs>
          <w:tab w:val="left" w:pos="516"/>
        </w:tabs>
        <w:spacing w:before="0" w:line="240" w:lineRule="auto"/>
        <w:ind w:left="24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Проверьте, что все зажимы на трубке HVP™ для повторной инъекции установлены перед забором материала в положение CLOSED (ЗАКРЫТО).</w:t>
      </w:r>
    </w:p>
    <w:p w:rsidR="00A207E0" w:rsidRPr="003777BE" w:rsidRDefault="00A207E0" w:rsidP="00A207E0">
      <w:pPr>
        <w:pStyle w:val="20"/>
        <w:numPr>
          <w:ilvl w:val="0"/>
          <w:numId w:val="5"/>
        </w:numPr>
        <w:shd w:val="clear" w:color="auto" w:fill="auto"/>
        <w:tabs>
          <w:tab w:val="left" w:pos="516"/>
        </w:tabs>
        <w:spacing w:before="0" w:line="240" w:lineRule="auto"/>
        <w:ind w:left="24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Произведите забор материала во флакон для сбора материала большого объема</w:t>
      </w:r>
    </w:p>
    <w:p w:rsidR="00A207E0" w:rsidRPr="003777BE" w:rsidRDefault="00A207E0" w:rsidP="00A207E0">
      <w:pPr>
        <w:pStyle w:val="20"/>
        <w:numPr>
          <w:ilvl w:val="0"/>
          <w:numId w:val="5"/>
        </w:numPr>
        <w:shd w:val="clear" w:color="auto" w:fill="auto"/>
        <w:tabs>
          <w:tab w:val="left" w:pos="516"/>
        </w:tabs>
        <w:spacing w:before="0" w:line="240" w:lineRule="auto"/>
        <w:ind w:left="480" w:right="460" w:hanging="24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После выполнения забора и удовлетворительной сепарации материала выключите отсасывающее устройство. Поместите сливную емкость под короткую секцию трубки для сбора сливаемого содержимого. Откройте зажим на сливной секции трубки и самопроизвольно слейте нежелательную жидкость из флакона в сливную емкость.</w:t>
      </w:r>
    </w:p>
    <w:p w:rsidR="00A207E0" w:rsidRPr="003777BE" w:rsidRDefault="00A207E0" w:rsidP="00A207E0">
      <w:pPr>
        <w:pStyle w:val="20"/>
        <w:numPr>
          <w:ilvl w:val="0"/>
          <w:numId w:val="5"/>
        </w:numPr>
        <w:shd w:val="clear" w:color="auto" w:fill="auto"/>
        <w:tabs>
          <w:tab w:val="left" w:pos="516"/>
        </w:tabs>
        <w:spacing w:before="0" w:after="227" w:line="240" w:lineRule="auto"/>
        <w:ind w:left="480" w:right="460" w:hanging="24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Закончив слив всей нежелательной жидкости, закройте зажим на сливной секции трубки и откройте другой зажим.</w:t>
      </w:r>
    </w:p>
    <w:p w:rsidR="00A207E0" w:rsidRPr="003777BE" w:rsidRDefault="003777BE" w:rsidP="00A207E0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9" o:spid="_x0000_s1047" type="#_x0000_t202" style="position:absolute;margin-left:133.2pt;margin-top:20pt;width:72.2pt;height:91.5pt;z-index:-251658752;visibility:visible;mso-wrap-distance-left:133.2pt;mso-wrap-distance-right:126.55pt;mso-wrap-distance-bottom:20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" filled="f" stroked="f">
            <v:textbox style="mso-next-textbox:#Text Box 49;mso-fit-shape-to-text:t" inset="0,0,0,0">
              <w:txbxContent>
                <w:p w:rsidR="003777BE" w:rsidRDefault="003777BE" w:rsidP="00A207E0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63F2ADB" wp14:editId="205C09DF">
                        <wp:extent cx="914400" cy="1066800"/>
                        <wp:effectExtent l="0" t="0" r="0" b="0"/>
                        <wp:docPr id="23" name="Рисунок 20" descr="C:\DOCUME~1\lex_lana\LOCALS~1\Temp\FineReader12.00\media\image2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DOCUME~1\lex_lana\LOCALS~1\Temp\FineReader12.00\media\image2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77BE" w:rsidRDefault="003777BE" w:rsidP="00A207E0">
                  <w:pPr>
                    <w:pStyle w:val="21"/>
                    <w:shd w:val="clear" w:color="auto" w:fill="auto"/>
                    <w:spacing w:line="150" w:lineRule="exact"/>
                  </w:pPr>
                  <w:r>
                    <w:rPr>
                      <w:rStyle w:val="2Exact1"/>
                    </w:rPr>
                    <w:t xml:space="preserve">* </w:t>
                  </w:r>
                  <w:r>
                    <w:t>©</w:t>
                  </w:r>
                </w:p>
              </w:txbxContent>
            </v:textbox>
            <w10:wrap type="topAndBottom" anchorx="margin"/>
          </v:shape>
        </w:pict>
      </w:r>
      <w:r w:rsidR="00A207E0" w:rsidRPr="003777BE">
        <w:rPr>
          <w:rFonts w:ascii="Times New Roman" w:hAnsi="Times New Roman" w:cs="Times New Roman"/>
        </w:rPr>
        <w:t>ИСХОДНАЯ ФЛАКОННАЯ СИСТЕМА ТЕПЕРЬ ГОТОВА К РАБОТЕ С АППАРАТОМ HVP™</w:t>
      </w: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5A54FE" wp14:editId="4D7B6951">
            <wp:extent cx="1742440" cy="1880870"/>
            <wp:effectExtent l="19050" t="0" r="0" b="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17</w:t>
      </w: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A207E0">
      <w:pPr>
        <w:pStyle w:val="60"/>
        <w:shd w:val="clear" w:color="auto" w:fill="auto"/>
        <w:spacing w:after="0" w:line="240" w:lineRule="auto"/>
        <w:jc w:val="left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Инъекционный аппарат автотрансплантации HVP™ - Подготовка и эксплуатация</w:t>
      </w:r>
    </w:p>
    <w:p w:rsidR="00A207E0" w:rsidRPr="003777BE" w:rsidRDefault="00A207E0" w:rsidP="00A207E0">
      <w:pPr>
        <w:pStyle w:val="20"/>
        <w:numPr>
          <w:ilvl w:val="0"/>
          <w:numId w:val="6"/>
        </w:numPr>
        <w:shd w:val="clear" w:color="auto" w:fill="auto"/>
        <w:tabs>
          <w:tab w:val="left" w:pos="543"/>
        </w:tabs>
        <w:spacing w:before="0" w:line="240" w:lineRule="auto"/>
        <w:ind w:left="520" w:hanging="22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Аккуратно извлеките систему HVP™ из транспортной тары. Сохраните коробку и упаковочные материалы с целью упростить последующий возврат изделия для технического обслуживания.</w:t>
      </w:r>
    </w:p>
    <w:p w:rsidR="00A207E0" w:rsidRPr="003777BE" w:rsidRDefault="00A207E0" w:rsidP="00A207E0">
      <w:pPr>
        <w:pStyle w:val="20"/>
        <w:numPr>
          <w:ilvl w:val="0"/>
          <w:numId w:val="6"/>
        </w:numPr>
        <w:shd w:val="clear" w:color="auto" w:fill="auto"/>
        <w:tabs>
          <w:tab w:val="left" w:pos="547"/>
        </w:tabs>
        <w:spacing w:before="0" w:line="240" w:lineRule="auto"/>
        <w:ind w:left="3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Внимательно изучите все инструкции перед эксплуатацией данной аппаратуры.</w:t>
      </w:r>
    </w:p>
    <w:p w:rsidR="00A207E0" w:rsidRPr="003777BE" w:rsidRDefault="00A207E0" w:rsidP="00A207E0">
      <w:pPr>
        <w:pStyle w:val="20"/>
        <w:numPr>
          <w:ilvl w:val="0"/>
          <w:numId w:val="6"/>
        </w:numPr>
        <w:shd w:val="clear" w:color="auto" w:fill="auto"/>
        <w:tabs>
          <w:tab w:val="left" w:pos="550"/>
        </w:tabs>
        <w:spacing w:before="0" w:line="240" w:lineRule="auto"/>
        <w:ind w:left="300" w:firstLine="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3777BE">
        <w:rPr>
          <w:rFonts w:ascii="Times New Roman" w:hAnsi="Times New Roman" w:cs="Times New Roman"/>
          <w:sz w:val="22"/>
          <w:szCs w:val="22"/>
        </w:rPr>
        <w:t>Разместите систему</w:t>
      </w:r>
      <w:proofErr w:type="gramEnd"/>
      <w:r w:rsidRPr="003777BE">
        <w:rPr>
          <w:rFonts w:ascii="Times New Roman" w:hAnsi="Times New Roman" w:cs="Times New Roman"/>
          <w:sz w:val="22"/>
          <w:szCs w:val="22"/>
        </w:rPr>
        <w:t xml:space="preserve"> HVP™ на требуемом месте для проведения процедур.</w:t>
      </w:r>
    </w:p>
    <w:p w:rsidR="00A207E0" w:rsidRPr="003777BE" w:rsidRDefault="00A207E0" w:rsidP="00A207E0">
      <w:pPr>
        <w:pStyle w:val="20"/>
        <w:numPr>
          <w:ilvl w:val="0"/>
          <w:numId w:val="6"/>
        </w:numPr>
        <w:shd w:val="clear" w:color="auto" w:fill="auto"/>
        <w:tabs>
          <w:tab w:val="left" w:pos="554"/>
        </w:tabs>
        <w:spacing w:before="0" w:line="240" w:lineRule="auto"/>
        <w:ind w:left="3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Откройте коробку для принадлежностей, проложите шнур питания и установите ножной переключатель.</w:t>
      </w:r>
    </w:p>
    <w:p w:rsidR="00A207E0" w:rsidRPr="003777BE" w:rsidRDefault="00A207E0" w:rsidP="00A207E0">
      <w:pPr>
        <w:pStyle w:val="20"/>
        <w:numPr>
          <w:ilvl w:val="0"/>
          <w:numId w:val="6"/>
        </w:numPr>
        <w:shd w:val="clear" w:color="auto" w:fill="auto"/>
        <w:tabs>
          <w:tab w:val="left" w:pos="554"/>
        </w:tabs>
        <w:spacing w:before="0" w:line="240" w:lineRule="auto"/>
        <w:ind w:left="3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Подсоедините шнур питания к разъему на задней панели системы HVP™ и к настенной розетке сети электропитания.</w:t>
      </w:r>
    </w:p>
    <w:p w:rsidR="00A207E0" w:rsidRPr="003777BE" w:rsidRDefault="00A207E0" w:rsidP="00A207E0">
      <w:pPr>
        <w:pStyle w:val="20"/>
        <w:numPr>
          <w:ilvl w:val="0"/>
          <w:numId w:val="6"/>
        </w:numPr>
        <w:shd w:val="clear" w:color="auto" w:fill="auto"/>
        <w:tabs>
          <w:tab w:val="left" w:pos="554"/>
        </w:tabs>
        <w:spacing w:before="0" w:line="240" w:lineRule="auto"/>
        <w:ind w:left="3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Включите аппарат, нажав переключатель питания на его задней панели.</w:t>
      </w:r>
    </w:p>
    <w:p w:rsidR="00A207E0" w:rsidRPr="003777BE" w:rsidRDefault="00A207E0" w:rsidP="00A207E0">
      <w:pPr>
        <w:pStyle w:val="20"/>
        <w:numPr>
          <w:ilvl w:val="0"/>
          <w:numId w:val="6"/>
        </w:numPr>
        <w:shd w:val="clear" w:color="auto" w:fill="auto"/>
        <w:tabs>
          <w:tab w:val="left" w:pos="554"/>
        </w:tabs>
        <w:spacing w:before="0" w:line="240" w:lineRule="auto"/>
        <w:ind w:left="520" w:hanging="22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 xml:space="preserve">В </w:t>
      </w:r>
      <w:proofErr w:type="gramStart"/>
      <w:r w:rsidRPr="003777BE">
        <w:rPr>
          <w:rFonts w:ascii="Times New Roman" w:hAnsi="Times New Roman" w:cs="Times New Roman"/>
          <w:sz w:val="22"/>
          <w:szCs w:val="22"/>
        </w:rPr>
        <w:t>процессе</w:t>
      </w:r>
      <w:proofErr w:type="gramEnd"/>
      <w:r w:rsidRPr="003777BE">
        <w:rPr>
          <w:rFonts w:ascii="Times New Roman" w:hAnsi="Times New Roman" w:cs="Times New Roman"/>
          <w:sz w:val="22"/>
          <w:szCs w:val="22"/>
        </w:rPr>
        <w:t xml:space="preserve"> загрузки системы HVP™ проверьте, что индицируемые настройки скорости и предельного давления соответствуют требуемым величинам.</w:t>
      </w:r>
    </w:p>
    <w:p w:rsidR="00A207E0" w:rsidRPr="003777BE" w:rsidRDefault="00A207E0" w:rsidP="00A207E0">
      <w:pPr>
        <w:pStyle w:val="20"/>
        <w:numPr>
          <w:ilvl w:val="0"/>
          <w:numId w:val="6"/>
        </w:numPr>
        <w:shd w:val="clear" w:color="auto" w:fill="auto"/>
        <w:tabs>
          <w:tab w:val="left" w:pos="554"/>
        </w:tabs>
        <w:spacing w:before="0" w:line="240" w:lineRule="auto"/>
        <w:ind w:left="3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 xml:space="preserve">Завершите операции по установке система сборы материала (см. </w:t>
      </w:r>
      <w:proofErr w:type="gramStart"/>
      <w:r w:rsidRPr="003777BE">
        <w:rPr>
          <w:rFonts w:ascii="Times New Roman" w:hAnsi="Times New Roman" w:cs="Times New Roman"/>
          <w:sz w:val="22"/>
          <w:szCs w:val="22"/>
        </w:rPr>
        <w:t>предыдущую</w:t>
      </w:r>
      <w:proofErr w:type="gramEnd"/>
      <w:r w:rsidRPr="003777BE">
        <w:rPr>
          <w:rFonts w:ascii="Times New Roman" w:hAnsi="Times New Roman" w:cs="Times New Roman"/>
          <w:sz w:val="22"/>
          <w:szCs w:val="22"/>
        </w:rPr>
        <w:t xml:space="preserve"> стр.).</w:t>
      </w:r>
    </w:p>
    <w:p w:rsidR="00A207E0" w:rsidRPr="003777BE" w:rsidRDefault="00A207E0" w:rsidP="00A207E0">
      <w:pPr>
        <w:pStyle w:val="20"/>
        <w:numPr>
          <w:ilvl w:val="0"/>
          <w:numId w:val="6"/>
        </w:numPr>
        <w:shd w:val="clear" w:color="auto" w:fill="auto"/>
        <w:tabs>
          <w:tab w:val="left" w:pos="554"/>
        </w:tabs>
        <w:spacing w:before="0" w:line="240" w:lineRule="auto"/>
        <w:ind w:left="3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Подсоедините необходимую канюлю HVP™ для повторной инъекции к удаленному концу трубки (со стороны пациента).</w:t>
      </w:r>
    </w:p>
    <w:p w:rsidR="00A207E0" w:rsidRPr="003777BE" w:rsidRDefault="00A207E0" w:rsidP="00A207E0">
      <w:pPr>
        <w:pStyle w:val="20"/>
        <w:numPr>
          <w:ilvl w:val="0"/>
          <w:numId w:val="6"/>
        </w:numPr>
        <w:shd w:val="clear" w:color="auto" w:fill="auto"/>
        <w:tabs>
          <w:tab w:val="left" w:pos="619"/>
        </w:tabs>
        <w:spacing w:before="0" w:line="240" w:lineRule="auto"/>
        <w:ind w:left="3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Откройте головку насоса и датчик давления.</w:t>
      </w:r>
    </w:p>
    <w:p w:rsidR="00A207E0" w:rsidRPr="003777BE" w:rsidRDefault="00A207E0" w:rsidP="00A207E0">
      <w:pPr>
        <w:pStyle w:val="20"/>
        <w:numPr>
          <w:ilvl w:val="0"/>
          <w:numId w:val="6"/>
        </w:numPr>
        <w:shd w:val="clear" w:color="auto" w:fill="auto"/>
        <w:tabs>
          <w:tab w:val="left" w:pos="619"/>
        </w:tabs>
        <w:spacing w:before="0" w:line="240" w:lineRule="auto"/>
        <w:ind w:left="520" w:hanging="22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Заправьте трубку в оба эти устройства, затем закройте сначала головку насоса. Аккуратно выровняйте и закройте зажим на датчике давления.</w:t>
      </w:r>
    </w:p>
    <w:p w:rsidR="00A207E0" w:rsidRPr="003777BE" w:rsidRDefault="00A207E0" w:rsidP="00A207E0">
      <w:pPr>
        <w:pStyle w:val="20"/>
        <w:numPr>
          <w:ilvl w:val="0"/>
          <w:numId w:val="6"/>
        </w:numPr>
        <w:shd w:val="clear" w:color="auto" w:fill="auto"/>
        <w:tabs>
          <w:tab w:val="left" w:pos="619"/>
        </w:tabs>
        <w:spacing w:before="0" w:line="240" w:lineRule="auto"/>
        <w:ind w:left="3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Нажмите кнопку 'ZERO' (НУЛЬ) на сенсорном экране для установки датчика давления.</w:t>
      </w:r>
    </w:p>
    <w:p w:rsidR="00A207E0" w:rsidRPr="003777BE" w:rsidRDefault="00A207E0" w:rsidP="00A207E0">
      <w:pPr>
        <w:pStyle w:val="20"/>
        <w:numPr>
          <w:ilvl w:val="0"/>
          <w:numId w:val="6"/>
        </w:numPr>
        <w:shd w:val="clear" w:color="auto" w:fill="auto"/>
        <w:tabs>
          <w:tab w:val="left" w:pos="619"/>
        </w:tabs>
        <w:spacing w:before="0" w:line="240" w:lineRule="auto"/>
        <w:ind w:left="3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Подсоедините пневматический ножной переключатель к гнездам, маркированным соответствующим образом.</w:t>
      </w:r>
    </w:p>
    <w:p w:rsidR="00A207E0" w:rsidRPr="003777BE" w:rsidRDefault="00A207E0" w:rsidP="00A207E0">
      <w:pPr>
        <w:pStyle w:val="20"/>
        <w:numPr>
          <w:ilvl w:val="0"/>
          <w:numId w:val="6"/>
        </w:numPr>
        <w:shd w:val="clear" w:color="auto" w:fill="auto"/>
        <w:tabs>
          <w:tab w:val="left" w:pos="619"/>
        </w:tabs>
        <w:spacing w:before="0" w:line="240" w:lineRule="auto"/>
        <w:ind w:left="3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Обязательно выполняйте дренаж трубки для полного удаления воздуха.</w:t>
      </w:r>
    </w:p>
    <w:p w:rsidR="00A207E0" w:rsidRPr="003777BE" w:rsidRDefault="00A207E0" w:rsidP="00A207E0">
      <w:pPr>
        <w:pStyle w:val="20"/>
        <w:numPr>
          <w:ilvl w:val="0"/>
          <w:numId w:val="6"/>
        </w:numPr>
        <w:shd w:val="clear" w:color="auto" w:fill="auto"/>
        <w:tabs>
          <w:tab w:val="left" w:pos="626"/>
        </w:tabs>
        <w:spacing w:before="0" w:line="240" w:lineRule="auto"/>
        <w:ind w:left="520" w:hanging="22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Если показание датчика отлично от нуля, повторно нажмите кнопку 'ZERO' (НУЛЬ) перед началом процедуры.</w:t>
      </w:r>
    </w:p>
    <w:p w:rsidR="00A207E0" w:rsidRPr="003777BE" w:rsidRDefault="00A207E0" w:rsidP="00A207E0">
      <w:pPr>
        <w:pStyle w:val="20"/>
        <w:numPr>
          <w:ilvl w:val="0"/>
          <w:numId w:val="6"/>
        </w:numPr>
        <w:shd w:val="clear" w:color="auto" w:fill="auto"/>
        <w:tabs>
          <w:tab w:val="left" w:pos="626"/>
        </w:tabs>
        <w:spacing w:before="0" w:after="277" w:line="240" w:lineRule="auto"/>
        <w:ind w:left="3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Нажимайте ножной переключатель и поддерживайте давление, чтобы начать процедуру.</w:t>
      </w:r>
    </w:p>
    <w:p w:rsidR="00A207E0" w:rsidRPr="003777BE" w:rsidRDefault="00A207E0" w:rsidP="00A207E0">
      <w:pPr>
        <w:pStyle w:val="60"/>
        <w:shd w:val="clear" w:color="auto" w:fill="auto"/>
        <w:spacing w:after="60" w:line="240" w:lineRule="auto"/>
        <w:jc w:val="left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 xml:space="preserve">*ПРЕДУПРЕЖДЕНИЕ. Нештатное подсоединение датчика или его обход в контуре аппарата приводит к нарастанию давления, которое может превышать 40 фунтов/кв. дюйм. При этом оператор утрачивает контроль и возможность регулирования таких уровней давления. В </w:t>
      </w:r>
      <w:proofErr w:type="gramStart"/>
      <w:r w:rsidRPr="003777BE">
        <w:rPr>
          <w:rFonts w:ascii="Times New Roman" w:hAnsi="Times New Roman" w:cs="Times New Roman"/>
        </w:rPr>
        <w:t>таком</w:t>
      </w:r>
      <w:proofErr w:type="gramEnd"/>
      <w:r w:rsidRPr="003777BE">
        <w:rPr>
          <w:rFonts w:ascii="Times New Roman" w:hAnsi="Times New Roman" w:cs="Times New Roman"/>
        </w:rPr>
        <w:t xml:space="preserve"> режиме утрачивается точность показаний предельного давления и текущего давления перекачивания, отображаемых на сенсорном экране.</w:t>
      </w:r>
    </w:p>
    <w:p w:rsidR="00A207E0" w:rsidRPr="003777BE" w:rsidRDefault="00A207E0" w:rsidP="00A207E0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A207E0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A207E0" w:rsidP="00A207E0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*Система HVP™ предназначена для применения только вместе с канюлями HVP™ для забора и повторной инъекции материала. Использование системы без этих специальных канюль HVP™ для забора и повторной инъекции материала приводит к нарушению нормального функционирования системы.</w:t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A207E0" w:rsidRPr="003777BE" w:rsidRDefault="00A207E0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18</w:t>
      </w: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03ED" w:rsidRPr="003777BE" w:rsidRDefault="00DC2039" w:rsidP="009E2E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77BE">
        <w:rPr>
          <w:rFonts w:ascii="Times New Roman" w:hAnsi="Times New Roman" w:cs="Times New Roman"/>
          <w:b/>
          <w:sz w:val="24"/>
          <w:szCs w:val="24"/>
        </w:rPr>
        <w:t>Поиск и устранение неполадок</w:t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pStyle w:val="20"/>
        <w:shd w:val="clear" w:color="auto" w:fill="auto"/>
        <w:spacing w:before="0" w:line="240" w:lineRule="auto"/>
        <w:ind w:left="260"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• Выполните следующие операции, если для системы возрастает частота состояний с предельным давлением и реверсом:</w:t>
      </w:r>
    </w:p>
    <w:p w:rsidR="00DC2039" w:rsidRPr="003777BE" w:rsidRDefault="00DC2039" w:rsidP="00DC2039">
      <w:pPr>
        <w:pStyle w:val="20"/>
        <w:shd w:val="clear" w:color="auto" w:fill="auto"/>
        <w:spacing w:before="0" w:line="240" w:lineRule="auto"/>
        <w:ind w:left="700"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  <w:lang w:eastAsia="ru-RU" w:bidi="ru-RU"/>
        </w:rPr>
        <w:t xml:space="preserve">● Следует уменьшить скорость вращения насоса. Избыточное значение скорости </w:t>
      </w:r>
      <w:r w:rsidRPr="003777BE">
        <w:rPr>
          <w:rFonts w:ascii="Times New Roman" w:hAnsi="Times New Roman" w:cs="Times New Roman"/>
          <w:sz w:val="22"/>
          <w:szCs w:val="22"/>
        </w:rPr>
        <w:t xml:space="preserve">может приводить к росту давления. </w:t>
      </w:r>
    </w:p>
    <w:p w:rsidR="00DC2039" w:rsidRPr="003777BE" w:rsidRDefault="00DC2039" w:rsidP="00DC2039">
      <w:pPr>
        <w:pStyle w:val="20"/>
        <w:shd w:val="clear" w:color="auto" w:fill="auto"/>
        <w:spacing w:before="0" w:line="240" w:lineRule="auto"/>
        <w:ind w:left="700"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  <w:lang w:eastAsia="ru-RU" w:bidi="ru-RU"/>
        </w:rPr>
        <w:t>● Проверьте правильность установки трубки в головку насоса и датчик</w:t>
      </w:r>
      <w:r w:rsidRPr="003777BE">
        <w:rPr>
          <w:rFonts w:ascii="Times New Roman" w:hAnsi="Times New Roman" w:cs="Times New Roman"/>
          <w:sz w:val="22"/>
          <w:szCs w:val="22"/>
        </w:rPr>
        <w:t xml:space="preserve">. Необходимо строго соблюдать надлежащую процедуру обнуления датчика. </w:t>
      </w:r>
    </w:p>
    <w:p w:rsidR="00DC2039" w:rsidRPr="003777BE" w:rsidRDefault="00DC2039" w:rsidP="00DC2039">
      <w:pPr>
        <w:pStyle w:val="20"/>
        <w:shd w:val="clear" w:color="auto" w:fill="auto"/>
        <w:spacing w:before="0" w:line="240" w:lineRule="auto"/>
        <w:ind w:left="700"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  <w:lang w:eastAsia="ru-RU" w:bidi="ru-RU"/>
        </w:rPr>
        <w:t xml:space="preserve">● Перед </w:t>
      </w:r>
      <w:r w:rsidRPr="003777BE">
        <w:rPr>
          <w:rFonts w:ascii="Times New Roman" w:hAnsi="Times New Roman" w:cs="Times New Roman"/>
          <w:sz w:val="22"/>
          <w:szCs w:val="22"/>
        </w:rPr>
        <w:t>обнулением датчика проверьте отсутствие давления в трубке.</w:t>
      </w:r>
    </w:p>
    <w:p w:rsidR="00DC2039" w:rsidRPr="003777BE" w:rsidRDefault="00DC2039" w:rsidP="00DC2039">
      <w:pPr>
        <w:pStyle w:val="20"/>
        <w:shd w:val="clear" w:color="auto" w:fill="auto"/>
        <w:spacing w:before="0" w:line="240" w:lineRule="auto"/>
        <w:ind w:left="700"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  <w:lang w:eastAsia="ru-RU" w:bidi="ru-RU"/>
        </w:rPr>
        <w:t xml:space="preserve">● </w:t>
      </w:r>
      <w:r w:rsidRPr="003777BE">
        <w:rPr>
          <w:rFonts w:ascii="Times New Roman" w:hAnsi="Times New Roman" w:cs="Times New Roman"/>
          <w:sz w:val="22"/>
          <w:szCs w:val="22"/>
        </w:rPr>
        <w:t xml:space="preserve">Увеличьте предельное давление. Перекачивание живого материала при скорости 75 </w:t>
      </w:r>
      <w:proofErr w:type="gramStart"/>
      <w:r w:rsidRPr="003777BE">
        <w:rPr>
          <w:rFonts w:ascii="Times New Roman" w:hAnsi="Times New Roman" w:cs="Times New Roman"/>
          <w:sz w:val="22"/>
          <w:szCs w:val="22"/>
        </w:rPr>
        <w:t>об</w:t>
      </w:r>
      <w:proofErr w:type="gramEnd"/>
      <w:r w:rsidRPr="003777BE">
        <w:rPr>
          <w:rFonts w:ascii="Times New Roman" w:hAnsi="Times New Roman" w:cs="Times New Roman"/>
          <w:sz w:val="22"/>
          <w:szCs w:val="22"/>
        </w:rPr>
        <w:t>/</w:t>
      </w:r>
      <w:proofErr w:type="gramStart"/>
      <w:r w:rsidRPr="003777BE">
        <w:rPr>
          <w:rFonts w:ascii="Times New Roman" w:hAnsi="Times New Roman" w:cs="Times New Roman"/>
          <w:sz w:val="22"/>
          <w:szCs w:val="22"/>
        </w:rPr>
        <w:t>мин</w:t>
      </w:r>
      <w:proofErr w:type="gramEnd"/>
      <w:r w:rsidRPr="003777BE">
        <w:rPr>
          <w:rFonts w:ascii="Times New Roman" w:hAnsi="Times New Roman" w:cs="Times New Roman"/>
          <w:sz w:val="22"/>
          <w:szCs w:val="22"/>
        </w:rPr>
        <w:t xml:space="preserve"> может потребовать поддержания нормального рабочего давления до 5 или 6 фунтов/кв. дюйм для подачи материала из канюли. </w:t>
      </w:r>
    </w:p>
    <w:p w:rsidR="00DC2039" w:rsidRPr="003777BE" w:rsidRDefault="00DC2039" w:rsidP="00DC2039">
      <w:pPr>
        <w:pStyle w:val="20"/>
        <w:shd w:val="clear" w:color="auto" w:fill="auto"/>
        <w:spacing w:before="0" w:line="240" w:lineRule="auto"/>
        <w:ind w:left="700"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  <w:lang w:eastAsia="ru-RU" w:bidi="ru-RU"/>
        </w:rPr>
        <w:t xml:space="preserve">● </w:t>
      </w:r>
      <w:r w:rsidRPr="003777BE">
        <w:rPr>
          <w:rFonts w:ascii="Times New Roman" w:hAnsi="Times New Roman" w:cs="Times New Roman"/>
          <w:sz w:val="22"/>
          <w:szCs w:val="22"/>
        </w:rPr>
        <w:t xml:space="preserve">Уменьшите давление внутри трубки. Для этого несколько оттяните канюлю к стороне ее вставки, сместите в плоскости или наклоните под углом, затем вновь начните перекачку. При необходимости повторите эти операции.  </w:t>
      </w:r>
    </w:p>
    <w:p w:rsidR="00DC2039" w:rsidRPr="003777BE" w:rsidRDefault="00DC2039" w:rsidP="00DC2039">
      <w:pPr>
        <w:pStyle w:val="20"/>
        <w:shd w:val="clear" w:color="auto" w:fill="auto"/>
        <w:spacing w:before="0" w:line="240" w:lineRule="auto"/>
        <w:ind w:left="700" w:firstLine="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  <w:lang w:eastAsia="ru-RU" w:bidi="ru-RU"/>
        </w:rPr>
        <w:t xml:space="preserve">● </w:t>
      </w:r>
      <w:r w:rsidRPr="003777BE">
        <w:rPr>
          <w:rFonts w:ascii="Times New Roman" w:hAnsi="Times New Roman" w:cs="Times New Roman"/>
          <w:sz w:val="22"/>
          <w:szCs w:val="22"/>
        </w:rPr>
        <w:t xml:space="preserve">Выключите аппарат и удалите трубку из </w:t>
      </w:r>
      <w:r w:rsidRPr="003777BE">
        <w:rPr>
          <w:rFonts w:ascii="Times New Roman" w:hAnsi="Times New Roman" w:cs="Times New Roman"/>
          <w:sz w:val="22"/>
          <w:szCs w:val="22"/>
          <w:lang w:eastAsia="ru-RU" w:bidi="ru-RU"/>
        </w:rPr>
        <w:t xml:space="preserve">головки насоса и датчика. </w:t>
      </w:r>
      <w:r w:rsidRPr="003777BE">
        <w:rPr>
          <w:rFonts w:ascii="Times New Roman" w:hAnsi="Times New Roman" w:cs="Times New Roman"/>
          <w:sz w:val="22"/>
          <w:szCs w:val="22"/>
        </w:rPr>
        <w:t>Вновь включите аппарат и повторно установите трубку, соблюдая рекомендованные процедуры.</w:t>
      </w: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19</w:t>
      </w: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03ED" w:rsidRPr="003777BE" w:rsidRDefault="00DC2039" w:rsidP="009E2E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77BE">
        <w:rPr>
          <w:rFonts w:ascii="Times New Roman" w:hAnsi="Times New Roman" w:cs="Times New Roman"/>
          <w:b/>
          <w:sz w:val="24"/>
          <w:szCs w:val="24"/>
        </w:rPr>
        <w:t xml:space="preserve">Техническое обслуживание </w:t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DC2039" w:rsidRPr="003777BE" w:rsidRDefault="00DC2039" w:rsidP="00DC2039">
      <w:pPr>
        <w:pStyle w:val="20"/>
        <w:numPr>
          <w:ilvl w:val="0"/>
          <w:numId w:val="2"/>
        </w:numPr>
        <w:shd w:val="clear" w:color="auto" w:fill="auto"/>
        <w:tabs>
          <w:tab w:val="left" w:pos="465"/>
        </w:tabs>
        <w:spacing w:before="0" w:line="240" w:lineRule="auto"/>
        <w:ind w:left="460" w:hanging="22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Все аппараты HVP™ проходят тщательный контроль и испытания, проводимые отделом контроля качества, перед получением разрешения на отгрузку. Аккуратно распакуйте систему HVP™ из транспортной тары после получения и проверьте повреждений комплекта поставки при транспортировке.</w:t>
      </w:r>
    </w:p>
    <w:p w:rsidR="00DC2039" w:rsidRPr="003777BE" w:rsidRDefault="00DC2039" w:rsidP="00DC2039">
      <w:pPr>
        <w:pStyle w:val="20"/>
        <w:numPr>
          <w:ilvl w:val="0"/>
          <w:numId w:val="2"/>
        </w:numPr>
        <w:shd w:val="clear" w:color="auto" w:fill="auto"/>
        <w:tabs>
          <w:tab w:val="left" w:pos="465"/>
        </w:tabs>
        <w:spacing w:before="0" w:line="240" w:lineRule="auto"/>
        <w:ind w:left="460" w:hanging="22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Не рекомендуется и не требуется производить техническое обслуживание по собственному произволу. Необходимо строго соблюдать процедуры, установленные техническим отделом/отделом биомедицинской аппаратуры данного учреждения здравоохранения.</w:t>
      </w:r>
    </w:p>
    <w:p w:rsidR="00DC2039" w:rsidRPr="003777BE" w:rsidRDefault="00DC2039" w:rsidP="00DC2039">
      <w:pPr>
        <w:pStyle w:val="20"/>
        <w:numPr>
          <w:ilvl w:val="0"/>
          <w:numId w:val="2"/>
        </w:numPr>
        <w:shd w:val="clear" w:color="auto" w:fill="auto"/>
        <w:tabs>
          <w:tab w:val="left" w:pos="465"/>
        </w:tabs>
        <w:spacing w:before="0" w:line="240" w:lineRule="auto"/>
        <w:ind w:left="460" w:hanging="22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Предупреждения являются составной частью паспортных данных и этикеток, наносимых на систему HVP™. Серийный номер проштамповывается на металлической пластине, закрепленной на задней панели аппарата. Зарегистрируйте этот серийный номер в своей документации.</w:t>
      </w:r>
    </w:p>
    <w:p w:rsidR="00A53732" w:rsidRPr="003777BE" w:rsidRDefault="00A53732" w:rsidP="00DC2039">
      <w:pPr>
        <w:pStyle w:val="20"/>
        <w:numPr>
          <w:ilvl w:val="0"/>
          <w:numId w:val="2"/>
        </w:numPr>
        <w:shd w:val="clear" w:color="auto" w:fill="auto"/>
        <w:tabs>
          <w:tab w:val="left" w:pos="465"/>
        </w:tabs>
        <w:spacing w:before="0" w:line="240" w:lineRule="auto"/>
        <w:ind w:left="460" w:hanging="220"/>
        <w:rPr>
          <w:rFonts w:ascii="Times New Roman" w:hAnsi="Times New Roman" w:cs="Times New Roman"/>
          <w:sz w:val="22"/>
          <w:szCs w:val="22"/>
        </w:rPr>
      </w:pPr>
      <w:r w:rsidRPr="003777BE">
        <w:rPr>
          <w:rFonts w:ascii="Times New Roman" w:hAnsi="Times New Roman" w:cs="Times New Roman"/>
          <w:sz w:val="22"/>
          <w:szCs w:val="22"/>
        </w:rPr>
        <w:t>Услуги по техническому обслуживанию новой аппаратуры могут предоставляться по телефону через местного коммерческого представителя или с помощью нашего технического персонала. Для получения дополнительных сведений просьба обращаться в отдел обслуживания клиентов или в службу технической поддержки по тел. 800-528-1597.</w:t>
      </w:r>
    </w:p>
    <w:p w:rsidR="00DC2039" w:rsidRPr="003777BE" w:rsidRDefault="00DC2039" w:rsidP="00DC2039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20</w:t>
      </w: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ПРИМЕЧАНИЯ: __________________________________________________________________</w:t>
      </w:r>
    </w:p>
    <w:p w:rsidR="00CF03ED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_________________________________________________________________________________</w:t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21</w:t>
      </w: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A53732" w:rsidP="009E2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7BE">
        <w:rPr>
          <w:rStyle w:val="9"/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ПЕРЕЧЕНЬ КОМПОНЕНТОВ</w:t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88"/>
        <w:gridCol w:w="1417"/>
      </w:tblGrid>
      <w:tr w:rsidR="003777BE" w:rsidRPr="003777BE" w:rsidTr="00A53732">
        <w:trPr>
          <w:trHeight w:hRule="exact" w:val="544"/>
        </w:trPr>
        <w:tc>
          <w:tcPr>
            <w:tcW w:w="7088" w:type="dxa"/>
            <w:tcBorders>
              <w:top w:val="single" w:sz="4" w:space="0" w:color="auto"/>
            </w:tcBorders>
            <w:shd w:val="clear" w:color="auto" w:fill="FFFFFF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left="124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ru-RU"/>
              </w:rPr>
              <w:t>НАИМЕНОВАНИЕ</w:t>
            </w:r>
          </w:p>
        </w:tc>
        <w:tc>
          <w:tcPr>
            <w:tcW w:w="1417" w:type="dxa"/>
            <w:shd w:val="clear" w:color="auto" w:fill="FFFFFF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lang w:val="ru-RU"/>
              </w:rPr>
              <w:t>№ ПО КАТАЛОГУ</w:t>
            </w:r>
          </w:p>
        </w:tc>
      </w:tr>
      <w:tr w:rsidR="003777BE" w:rsidRPr="003777BE" w:rsidTr="00A53732">
        <w:trPr>
          <w:trHeight w:hRule="exact" w:val="849"/>
        </w:trPr>
        <w:tc>
          <w:tcPr>
            <w:tcW w:w="70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Канюля HVP™ для забора материала (3 мм x 27 см) 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Канюля HVP™ для забора материала (4 мм x 27 см) 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Канюля HVP™ для забора материала (5 мм x 27 см)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20-1349-00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20-1349-00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20-1349-00</w:t>
            </w:r>
          </w:p>
        </w:tc>
      </w:tr>
      <w:tr w:rsidR="003777BE" w:rsidRPr="003777BE" w:rsidTr="00A53732">
        <w:trPr>
          <w:trHeight w:hRule="exact" w:val="293"/>
        </w:trPr>
        <w:tc>
          <w:tcPr>
            <w:tcW w:w="70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Гибкая отсасывающая трубка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20-5102-02</w:t>
            </w:r>
          </w:p>
        </w:tc>
      </w:tr>
      <w:tr w:rsidR="003777BE" w:rsidRPr="003777BE" w:rsidTr="00A53732">
        <w:trPr>
          <w:trHeight w:hRule="exact" w:val="851"/>
        </w:trPr>
        <w:tc>
          <w:tcPr>
            <w:tcW w:w="70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1000 мл - Флакон для сбора материала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1000 мл - Флакон для сбора материала - запасные стержни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1000 мл - Флакон для сбора материала </w:t>
            </w:r>
            <w:r w:rsidRPr="003777BE">
              <w:rPr>
                <w:rStyle w:val="22"/>
                <w:rFonts w:ascii="Tahoma" w:hAnsi="Tahoma" w:cs="Tahoma"/>
                <w:color w:val="auto"/>
                <w:sz w:val="22"/>
                <w:szCs w:val="22"/>
                <w:lang w:val="ru-RU"/>
              </w:rPr>
              <w:t>–</w:t>
            </w: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 поликарбонатная трубка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20-5173-00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20-5178-01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20-5177-01</w:t>
            </w:r>
          </w:p>
        </w:tc>
      </w:tr>
      <w:tr w:rsidR="003777BE" w:rsidRPr="003777BE" w:rsidTr="00A53732">
        <w:trPr>
          <w:trHeight w:hRule="exact" w:val="834"/>
        </w:trPr>
        <w:tc>
          <w:tcPr>
            <w:tcW w:w="70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2000 мл - Флакон для сбора материала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2000 мл - Флакон для сбора материала - запасные стержни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2000 мл </w:t>
            </w:r>
            <w:r w:rsidRPr="003777BE">
              <w:rPr>
                <w:rStyle w:val="22"/>
                <w:rFonts w:ascii="Tahoma" w:hAnsi="Tahoma" w:cs="Tahoma"/>
                <w:color w:val="auto"/>
                <w:sz w:val="22"/>
                <w:szCs w:val="22"/>
                <w:lang w:val="ru-RU"/>
              </w:rPr>
              <w:t>-</w:t>
            </w: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 Флакон для сбора материала </w:t>
            </w:r>
            <w:r w:rsidRPr="003777BE">
              <w:rPr>
                <w:rStyle w:val="22"/>
                <w:rFonts w:ascii="Tahoma" w:hAnsi="Tahoma" w:cs="Tahoma"/>
                <w:color w:val="auto"/>
                <w:sz w:val="22"/>
                <w:szCs w:val="22"/>
                <w:lang w:val="ru-RU"/>
              </w:rPr>
              <w:t>–</w:t>
            </w: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 поликарбонатная трубка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20-5174-00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20-5178-02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20-5177-02</w:t>
            </w:r>
          </w:p>
        </w:tc>
      </w:tr>
      <w:tr w:rsidR="003777BE" w:rsidRPr="003777BE" w:rsidTr="00A53732">
        <w:trPr>
          <w:trHeight w:hRule="exact" w:val="805"/>
        </w:trPr>
        <w:tc>
          <w:tcPr>
            <w:tcW w:w="70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3000 мл - Флакон для сбора материала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3000 мл - Флакон для сбора материала - запасные стержни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3000 мл - Флакон для сбора материала </w:t>
            </w:r>
            <w:r w:rsidRPr="003777BE">
              <w:rPr>
                <w:rStyle w:val="22"/>
                <w:rFonts w:ascii="Tahoma" w:hAnsi="Tahoma" w:cs="Tahoma"/>
                <w:color w:val="auto"/>
                <w:sz w:val="22"/>
                <w:szCs w:val="22"/>
                <w:lang w:val="ru-RU"/>
              </w:rPr>
              <w:t>–</w:t>
            </w: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 поликарбонатная трубка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20-5175-00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20-5178-03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20-5177-03</w:t>
            </w:r>
          </w:p>
        </w:tc>
      </w:tr>
      <w:tr w:rsidR="003777BE" w:rsidRPr="003777BE" w:rsidTr="00A53732">
        <w:trPr>
          <w:trHeight w:hRule="exact" w:val="1138"/>
        </w:trPr>
        <w:tc>
          <w:tcPr>
            <w:tcW w:w="70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Флакон для сбора материала – запасные кольцевые уплотнения (универсальные) 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Флакон для сбора материала – запасные верхние детали (универсальные)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20-5176-00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20-5178-00</w:t>
            </w:r>
          </w:p>
        </w:tc>
      </w:tr>
      <w:tr w:rsidR="003777BE" w:rsidRPr="003777BE" w:rsidTr="00A53732">
        <w:trPr>
          <w:trHeight w:hRule="exact" w:val="573"/>
        </w:trPr>
        <w:tc>
          <w:tcPr>
            <w:tcW w:w="70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Прецизионные весы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Поликарбонатная платформа прецизионных весов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after="6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20-6180-00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6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18-2821-00</w:t>
            </w:r>
          </w:p>
        </w:tc>
      </w:tr>
      <w:tr w:rsidR="003777BE" w:rsidRPr="003777BE" w:rsidTr="00A53732">
        <w:trPr>
          <w:trHeight w:hRule="exact" w:val="615"/>
        </w:trPr>
        <w:tc>
          <w:tcPr>
            <w:tcW w:w="70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Вибрационный сепаратор материала VTS™ (110 В~) 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Вибрационный сепаратор материала VTS™  (220 В~)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after="6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20-1825-00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6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20-1826-00</w:t>
            </w:r>
          </w:p>
        </w:tc>
      </w:tr>
      <w:tr w:rsidR="003777BE" w:rsidRPr="003777BE" w:rsidTr="00A53732">
        <w:trPr>
          <w:trHeight w:hRule="exact" w:val="1639"/>
        </w:trPr>
        <w:tc>
          <w:tcPr>
            <w:tcW w:w="70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Аппарат HVP™ (110 - 240 В~, 50/60 Гц)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Шнур питания (110 - 240 В~, макс. 10A) 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Пневматический ножной переключатель, одиночный 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Пневматический ножной переключатель, парный  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Головка инфузионного насоса с улучшенными рабочими характеристики, одиночная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20-6200-00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18-2820-00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20-5102-00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20-5103-00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18-2801-00</w:t>
            </w:r>
          </w:p>
        </w:tc>
      </w:tr>
      <w:tr w:rsidR="003777BE" w:rsidRPr="003777BE" w:rsidTr="00A53732">
        <w:trPr>
          <w:trHeight w:hRule="exact" w:val="355"/>
        </w:trPr>
        <w:tc>
          <w:tcPr>
            <w:tcW w:w="70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Трубки HVP™ для повторной инъекции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24-6037-00</w:t>
            </w:r>
          </w:p>
        </w:tc>
      </w:tr>
      <w:tr w:rsidR="003777BE" w:rsidRPr="003777BE" w:rsidTr="00A53732">
        <w:trPr>
          <w:trHeight w:hRule="exact" w:val="857"/>
        </w:trPr>
        <w:tc>
          <w:tcPr>
            <w:tcW w:w="70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Канюля HVP™ для повторной инъекции (3 мм x 27 см) 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Канюля HVP™ для повторной инъекции (4 мм x 27 см) 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Канюля HVP™ для повторной инъекции (5 мм x 27 см)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20-1352-00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20-1352-00</w:t>
            </w:r>
          </w:p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20-1352-00</w:t>
            </w:r>
          </w:p>
        </w:tc>
      </w:tr>
      <w:tr w:rsidR="003777BE" w:rsidRPr="003777BE" w:rsidTr="00A53732">
        <w:trPr>
          <w:trHeight w:hRule="exact" w:val="416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Полный комплект канюль HVP™ (6)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3732" w:rsidRPr="003777BE" w:rsidRDefault="00A53732" w:rsidP="00A53732">
            <w:pPr>
              <w:pStyle w:val="2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777BE">
              <w:rPr>
                <w:rStyle w:val="22"/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20-1345-00</w:t>
            </w:r>
          </w:p>
        </w:tc>
      </w:tr>
    </w:tbl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A53732" w:rsidRPr="003777BE" w:rsidRDefault="00A53732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22</w:t>
      </w: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br w:type="page"/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D97755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D97755">
      <w:pPr>
        <w:pStyle w:val="100"/>
        <w:shd w:val="clear" w:color="auto" w:fill="auto"/>
        <w:spacing w:before="0" w:after="149" w:line="240" w:lineRule="auto"/>
        <w:ind w:left="20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777BE">
        <w:rPr>
          <w:rFonts w:ascii="Times New Roman" w:hAnsi="Times New Roman" w:cs="Times New Roman"/>
          <w:b/>
          <w:sz w:val="22"/>
          <w:szCs w:val="22"/>
        </w:rPr>
        <w:t>СВЕДЕНИЯ О ГАРАНТИИ</w:t>
      </w:r>
    </w:p>
    <w:p w:rsidR="00D97755" w:rsidRPr="003777BE" w:rsidRDefault="00D97755" w:rsidP="00D97755">
      <w:pPr>
        <w:pStyle w:val="20"/>
        <w:numPr>
          <w:ilvl w:val="0"/>
          <w:numId w:val="7"/>
        </w:numPr>
        <w:shd w:val="clear" w:color="auto" w:fill="auto"/>
        <w:tabs>
          <w:tab w:val="left" w:pos="220"/>
        </w:tabs>
        <w:spacing w:before="0" w:line="240" w:lineRule="auto"/>
        <w:ind w:left="260"/>
        <w:rPr>
          <w:rFonts w:ascii="Times New Roman" w:hAnsi="Times New Roman" w:cs="Times New Roman"/>
          <w:sz w:val="22"/>
          <w:szCs w:val="22"/>
        </w:rPr>
      </w:pPr>
      <w:r w:rsidRPr="003777BE">
        <w:rPr>
          <w:rStyle w:val="2Exact"/>
          <w:rFonts w:ascii="Times New Roman" w:hAnsi="Times New Roman" w:cs="Times New Roman"/>
          <w:sz w:val="22"/>
          <w:szCs w:val="22"/>
        </w:rPr>
        <w:t>Гарантийные обязательства компании Wells Johnson аннулируются в отношении тех изделий, которые имеют признаки небрежного обращения или несоблюдения инструкций по эксплуатации и техническому обслуживанию.</w:t>
      </w:r>
    </w:p>
    <w:p w:rsidR="00D97755" w:rsidRPr="003777BE" w:rsidRDefault="00D97755" w:rsidP="00D97755">
      <w:pPr>
        <w:pStyle w:val="20"/>
        <w:numPr>
          <w:ilvl w:val="0"/>
          <w:numId w:val="7"/>
        </w:numPr>
        <w:shd w:val="clear" w:color="auto" w:fill="auto"/>
        <w:tabs>
          <w:tab w:val="left" w:pos="230"/>
        </w:tabs>
        <w:spacing w:before="0" w:line="240" w:lineRule="auto"/>
        <w:ind w:left="260"/>
        <w:rPr>
          <w:rFonts w:ascii="Times New Roman" w:hAnsi="Times New Roman" w:cs="Times New Roman"/>
          <w:sz w:val="22"/>
          <w:szCs w:val="22"/>
        </w:rPr>
      </w:pPr>
      <w:r w:rsidRPr="003777BE">
        <w:rPr>
          <w:rStyle w:val="2Exact"/>
          <w:rFonts w:ascii="Times New Roman" w:hAnsi="Times New Roman" w:cs="Times New Roman"/>
          <w:sz w:val="22"/>
          <w:szCs w:val="22"/>
        </w:rPr>
        <w:t xml:space="preserve">Для изделий дается гарантия отсутствия дефектов материалов и сборки на период сроком один (1) год </w:t>
      </w:r>
      <w:proofErr w:type="gramStart"/>
      <w:r w:rsidRPr="003777BE">
        <w:rPr>
          <w:rStyle w:val="2Exact"/>
          <w:rFonts w:ascii="Times New Roman" w:hAnsi="Times New Roman" w:cs="Times New Roman"/>
          <w:sz w:val="22"/>
          <w:szCs w:val="22"/>
        </w:rPr>
        <w:t>с даты покупки</w:t>
      </w:r>
      <w:proofErr w:type="gramEnd"/>
      <w:r w:rsidRPr="003777BE">
        <w:rPr>
          <w:rStyle w:val="2Exact"/>
          <w:rFonts w:ascii="Times New Roman" w:hAnsi="Times New Roman" w:cs="Times New Roman"/>
          <w:sz w:val="22"/>
          <w:szCs w:val="22"/>
        </w:rPr>
        <w:t>. Если необходим ремонт или настройка аппарата, которые не являются результатом небрежности или нештатного применения аппарата, просьба вернуть аппарат с предварительной оплатой транспортных расходов для бесплатного исполнения требуемых работ.</w:t>
      </w:r>
    </w:p>
    <w:p w:rsidR="00D97755" w:rsidRPr="003777BE" w:rsidRDefault="00D97755" w:rsidP="00D97755">
      <w:pPr>
        <w:pStyle w:val="20"/>
        <w:numPr>
          <w:ilvl w:val="0"/>
          <w:numId w:val="7"/>
        </w:numPr>
        <w:shd w:val="clear" w:color="auto" w:fill="auto"/>
        <w:tabs>
          <w:tab w:val="left" w:pos="22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777BE">
        <w:rPr>
          <w:rStyle w:val="2Exact"/>
          <w:rFonts w:ascii="Times New Roman" w:hAnsi="Times New Roman" w:cs="Times New Roman"/>
          <w:sz w:val="22"/>
          <w:szCs w:val="22"/>
        </w:rPr>
        <w:t>Для любых возвратов требуется получить предварительное разрешение отдела контроля качества компании Wells Johnson.</w:t>
      </w:r>
    </w:p>
    <w:p w:rsidR="00D97755" w:rsidRPr="003777BE" w:rsidRDefault="00D97755" w:rsidP="00D97755">
      <w:pPr>
        <w:widowControl w:val="0"/>
        <w:numPr>
          <w:ilvl w:val="0"/>
          <w:numId w:val="7"/>
        </w:numPr>
        <w:tabs>
          <w:tab w:val="left" w:pos="2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777BE">
        <w:rPr>
          <w:rStyle w:val="3Exact"/>
          <w:rFonts w:ascii="Times New Roman" w:hAnsi="Times New Roman" w:cs="Times New Roman"/>
          <w:b w:val="0"/>
          <w:bCs w:val="0"/>
          <w:sz w:val="22"/>
          <w:szCs w:val="22"/>
        </w:rPr>
        <w:t>Сохраняйте для возврата изделий сделанную под заказ коробку с упаковочными материалами из пенополимеров.</w:t>
      </w:r>
    </w:p>
    <w:p w:rsidR="00D97755" w:rsidRPr="003777BE" w:rsidRDefault="00D97755" w:rsidP="00D97755">
      <w:pPr>
        <w:spacing w:after="0" w:line="240" w:lineRule="auto"/>
        <w:rPr>
          <w:rFonts w:ascii="Times New Roman" w:hAnsi="Times New Roman" w:cs="Times New Roman"/>
        </w:rPr>
      </w:pPr>
      <w:r w:rsidRPr="003777BE">
        <w:rPr>
          <w:rStyle w:val="2Exact"/>
          <w:rFonts w:ascii="Times New Roman" w:hAnsi="Times New Roman" w:cs="Times New Roman"/>
          <w:sz w:val="22"/>
          <w:szCs w:val="22"/>
        </w:rPr>
        <w:t>С любыми вопро</w:t>
      </w:r>
      <w:bookmarkStart w:id="5" w:name="qwer"/>
      <w:bookmarkEnd w:id="5"/>
      <w:r w:rsidRPr="003777BE">
        <w:rPr>
          <w:rStyle w:val="2Exact"/>
          <w:rFonts w:ascii="Times New Roman" w:hAnsi="Times New Roman" w:cs="Times New Roman"/>
          <w:sz w:val="22"/>
          <w:szCs w:val="22"/>
        </w:rPr>
        <w:t>сами по поводу гарантийного обслуживания обращайтесь в наш отдел контроля качества: 800-528-1597.</w:t>
      </w: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CF03ED" w:rsidRPr="003777BE" w:rsidRDefault="00CF03ED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D9775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97755" w:rsidRPr="003777BE" w:rsidRDefault="00D97755" w:rsidP="00D97755">
      <w:pPr>
        <w:spacing w:after="0" w:line="240" w:lineRule="auto"/>
        <w:jc w:val="center"/>
        <w:rPr>
          <w:rStyle w:val="10Exact"/>
          <w:rFonts w:ascii="Times New Roman" w:hAnsi="Times New Roman" w:cs="Times New Roman"/>
          <w:sz w:val="22"/>
          <w:szCs w:val="22"/>
        </w:rPr>
      </w:pPr>
      <w:r w:rsidRPr="003777BE">
        <w:rPr>
          <w:rStyle w:val="10Exact"/>
          <w:rFonts w:ascii="Times New Roman" w:hAnsi="Times New Roman" w:cs="Times New Roman"/>
          <w:sz w:val="22"/>
          <w:szCs w:val="22"/>
        </w:rPr>
        <w:t xml:space="preserve">Техническое содействие оказывается при обращении </w:t>
      </w:r>
    </w:p>
    <w:p w:rsidR="00D97755" w:rsidRPr="003777BE" w:rsidRDefault="00D97755" w:rsidP="00D9775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0Exact"/>
          <w:rFonts w:ascii="Times New Roman" w:hAnsi="Times New Roman" w:cs="Times New Roman"/>
          <w:sz w:val="22"/>
          <w:szCs w:val="22"/>
        </w:rPr>
        <w:t>в отдел обслуживания клиентов или в службу технической поддержки:</w:t>
      </w:r>
      <w:r w:rsidRPr="003777BE">
        <w:rPr>
          <w:rStyle w:val="10Exact"/>
          <w:rFonts w:ascii="Times New Roman" w:hAnsi="Times New Roman" w:cs="Times New Roman"/>
          <w:sz w:val="22"/>
          <w:szCs w:val="22"/>
        </w:rPr>
        <w:br/>
        <w:t>520-298-6069</w:t>
      </w:r>
      <w:r w:rsidRPr="003777BE">
        <w:rPr>
          <w:rStyle w:val="10Exact"/>
          <w:rFonts w:ascii="Times New Roman" w:hAnsi="Times New Roman" w:cs="Times New Roman"/>
          <w:sz w:val="22"/>
          <w:szCs w:val="22"/>
        </w:rPr>
        <w:br/>
        <w:t>800-528-1597</w:t>
      </w: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9E2E27">
      <w:pPr>
        <w:spacing w:after="0" w:line="240" w:lineRule="auto"/>
        <w:rPr>
          <w:rFonts w:ascii="Times New Roman" w:hAnsi="Times New Roman" w:cs="Times New Roman"/>
        </w:rPr>
      </w:pPr>
    </w:p>
    <w:p w:rsidR="00D97755" w:rsidRPr="003777BE" w:rsidRDefault="00D97755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Fonts w:ascii="Times New Roman" w:hAnsi="Times New Roman" w:cs="Times New Roman"/>
        </w:rPr>
        <w:t>23</w:t>
      </w:r>
      <w:bookmarkStart w:id="6" w:name="_GoBack"/>
      <w:bookmarkEnd w:id="6"/>
    </w:p>
    <w:p w:rsidR="00CF03ED" w:rsidRPr="003777BE" w:rsidRDefault="00CF03ED" w:rsidP="003B43F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777BE">
        <w:rPr>
          <w:rStyle w:val="1"/>
          <w:rFonts w:ascii="Times New Roman" w:hAnsi="Times New Roman" w:cs="Times New Roman"/>
          <w:color w:val="auto"/>
          <w:spacing w:val="0"/>
          <w:sz w:val="22"/>
          <w:szCs w:val="22"/>
          <w:lang w:val="ru-RU"/>
        </w:rPr>
        <w:t>WELLS</w:t>
      </w:r>
    </w:p>
    <w:p w:rsidR="00CF03ED" w:rsidRPr="003777BE" w:rsidRDefault="00CF03ED" w:rsidP="009E2E27">
      <w:pPr>
        <w:spacing w:line="240" w:lineRule="auto"/>
        <w:rPr>
          <w:rFonts w:ascii="Times New Roman" w:hAnsi="Times New Roman" w:cs="Times New Roman"/>
        </w:rPr>
      </w:pPr>
    </w:p>
    <w:sectPr w:rsidR="00CF03ED" w:rsidRPr="003777BE" w:rsidSect="00955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A7B50"/>
    <w:multiLevelType w:val="multilevel"/>
    <w:tmpl w:val="0C58D1F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02729D7"/>
    <w:multiLevelType w:val="multilevel"/>
    <w:tmpl w:val="CF9C375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11C6679"/>
    <w:multiLevelType w:val="multilevel"/>
    <w:tmpl w:val="E4CE539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A623B9B"/>
    <w:multiLevelType w:val="multilevel"/>
    <w:tmpl w:val="EC749F5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28E2A4A"/>
    <w:multiLevelType w:val="multilevel"/>
    <w:tmpl w:val="1BAE477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86C5128"/>
    <w:multiLevelType w:val="multilevel"/>
    <w:tmpl w:val="44560EB6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A68752B"/>
    <w:multiLevelType w:val="multilevel"/>
    <w:tmpl w:val="74F42D74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F1C4F"/>
    <w:rsid w:val="00061AD0"/>
    <w:rsid w:val="00125C45"/>
    <w:rsid w:val="00145EB0"/>
    <w:rsid w:val="00147486"/>
    <w:rsid w:val="00163CC4"/>
    <w:rsid w:val="00175B11"/>
    <w:rsid w:val="001F1C4F"/>
    <w:rsid w:val="002216B3"/>
    <w:rsid w:val="003142A4"/>
    <w:rsid w:val="003777BE"/>
    <w:rsid w:val="003B43F1"/>
    <w:rsid w:val="003C700F"/>
    <w:rsid w:val="004070FA"/>
    <w:rsid w:val="00426221"/>
    <w:rsid w:val="00436E81"/>
    <w:rsid w:val="004B59D2"/>
    <w:rsid w:val="004C6201"/>
    <w:rsid w:val="00501DD2"/>
    <w:rsid w:val="00510D6D"/>
    <w:rsid w:val="00572823"/>
    <w:rsid w:val="00585B51"/>
    <w:rsid w:val="005A07D2"/>
    <w:rsid w:val="005D08DD"/>
    <w:rsid w:val="005D76C6"/>
    <w:rsid w:val="006740CC"/>
    <w:rsid w:val="0068380A"/>
    <w:rsid w:val="006F49D4"/>
    <w:rsid w:val="0075302B"/>
    <w:rsid w:val="00772793"/>
    <w:rsid w:val="00795FE6"/>
    <w:rsid w:val="007C37AD"/>
    <w:rsid w:val="007D779D"/>
    <w:rsid w:val="009475A6"/>
    <w:rsid w:val="0095595D"/>
    <w:rsid w:val="009947D7"/>
    <w:rsid w:val="00996B7C"/>
    <w:rsid w:val="009C4A9D"/>
    <w:rsid w:val="009E2E27"/>
    <w:rsid w:val="009E2EFB"/>
    <w:rsid w:val="00A207E0"/>
    <w:rsid w:val="00A43514"/>
    <w:rsid w:val="00A474DB"/>
    <w:rsid w:val="00A51B42"/>
    <w:rsid w:val="00A53732"/>
    <w:rsid w:val="00AA336F"/>
    <w:rsid w:val="00B104C3"/>
    <w:rsid w:val="00B94ECD"/>
    <w:rsid w:val="00BE4C60"/>
    <w:rsid w:val="00C84806"/>
    <w:rsid w:val="00CA7946"/>
    <w:rsid w:val="00CF03ED"/>
    <w:rsid w:val="00D04243"/>
    <w:rsid w:val="00D04F44"/>
    <w:rsid w:val="00D22E3E"/>
    <w:rsid w:val="00D709C7"/>
    <w:rsid w:val="00D8358C"/>
    <w:rsid w:val="00D97755"/>
    <w:rsid w:val="00DC2039"/>
    <w:rsid w:val="00E87DE0"/>
    <w:rsid w:val="00E94460"/>
    <w:rsid w:val="00EE1EBD"/>
    <w:rsid w:val="00FA6545"/>
    <w:rsid w:val="00FF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"/>
    <w:basedOn w:val="a0"/>
    <w:rsid w:val="00CF03ED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44"/>
      <w:szCs w:val="44"/>
      <w:u w:val="none"/>
      <w:lang w:val="en-US" w:eastAsia="en-US" w:bidi="en-US"/>
    </w:rPr>
  </w:style>
  <w:style w:type="character" w:customStyle="1" w:styleId="3">
    <w:name w:val="Заголовок №3"/>
    <w:basedOn w:val="a0"/>
    <w:rsid w:val="00CF03ED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styleId="a3">
    <w:name w:val="Hyperlink"/>
    <w:basedOn w:val="a0"/>
    <w:rsid w:val="009E2E27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sid w:val="009E2E27"/>
    <w:rPr>
      <w:rFonts w:ascii="Calibri" w:eastAsia="Calibri" w:hAnsi="Calibri" w:cs="Calibri"/>
      <w:sz w:val="15"/>
      <w:szCs w:val="15"/>
      <w:shd w:val="clear" w:color="auto" w:fill="FFFFFF"/>
    </w:rPr>
  </w:style>
  <w:style w:type="character" w:customStyle="1" w:styleId="30">
    <w:name w:val="Основной текст (3)_"/>
    <w:basedOn w:val="a0"/>
    <w:rsid w:val="009E2E27"/>
    <w:rPr>
      <w:rFonts w:ascii="Calibri" w:eastAsia="Calibri" w:hAnsi="Calibri" w:cs="Calibri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31">
    <w:name w:val="Основной текст (3)"/>
    <w:basedOn w:val="30"/>
    <w:rsid w:val="009E2E2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paragraph" w:customStyle="1" w:styleId="20">
    <w:name w:val="Основной текст (2)"/>
    <w:basedOn w:val="a"/>
    <w:link w:val="2"/>
    <w:rsid w:val="009E2E27"/>
    <w:pPr>
      <w:widowControl w:val="0"/>
      <w:shd w:val="clear" w:color="auto" w:fill="FFFFFF"/>
      <w:spacing w:before="2880" w:after="0" w:line="0" w:lineRule="atLeast"/>
      <w:ind w:hanging="260"/>
    </w:pPr>
    <w:rPr>
      <w:rFonts w:ascii="Calibri" w:eastAsia="Calibri" w:hAnsi="Calibri" w:cs="Calibri"/>
      <w:sz w:val="15"/>
      <w:szCs w:val="15"/>
    </w:rPr>
  </w:style>
  <w:style w:type="character" w:customStyle="1" w:styleId="6">
    <w:name w:val="Основной текст (6)_"/>
    <w:basedOn w:val="a0"/>
    <w:link w:val="60"/>
    <w:rsid w:val="009E2E27"/>
    <w:rPr>
      <w:rFonts w:ascii="Calibri" w:eastAsia="Calibri" w:hAnsi="Calibri" w:cs="Calibri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9E2E27"/>
    <w:pPr>
      <w:widowControl w:val="0"/>
      <w:shd w:val="clear" w:color="auto" w:fill="FFFFFF"/>
      <w:spacing w:after="240" w:line="0" w:lineRule="atLeast"/>
      <w:jc w:val="center"/>
    </w:pPr>
    <w:rPr>
      <w:rFonts w:ascii="Calibri" w:eastAsia="Calibri" w:hAnsi="Calibri" w:cs="Calibri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E2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E2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E2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главление 4 Знак"/>
    <w:basedOn w:val="a0"/>
    <w:link w:val="40"/>
    <w:rsid w:val="00795FE6"/>
    <w:rPr>
      <w:rFonts w:ascii="Calibri" w:eastAsia="Calibri" w:hAnsi="Calibri" w:cs="Calibri"/>
      <w:sz w:val="18"/>
      <w:szCs w:val="18"/>
      <w:shd w:val="clear" w:color="auto" w:fill="FFFFFF"/>
    </w:rPr>
  </w:style>
  <w:style w:type="paragraph" w:styleId="40">
    <w:name w:val="toc 4"/>
    <w:basedOn w:val="a"/>
    <w:link w:val="4"/>
    <w:autoRedefine/>
    <w:rsid w:val="00795FE6"/>
    <w:pPr>
      <w:widowControl w:val="0"/>
      <w:shd w:val="clear" w:color="auto" w:fill="FFFFFF"/>
      <w:spacing w:before="360" w:after="0" w:line="245" w:lineRule="exact"/>
      <w:jc w:val="both"/>
    </w:pPr>
    <w:rPr>
      <w:rFonts w:ascii="Calibri" w:eastAsia="Calibri" w:hAnsi="Calibri" w:cs="Calibri"/>
      <w:sz w:val="18"/>
      <w:szCs w:val="18"/>
    </w:rPr>
  </w:style>
  <w:style w:type="paragraph" w:styleId="5">
    <w:name w:val="toc 5"/>
    <w:basedOn w:val="a"/>
    <w:autoRedefine/>
    <w:rsid w:val="00795FE6"/>
    <w:pPr>
      <w:widowControl w:val="0"/>
      <w:shd w:val="clear" w:color="auto" w:fill="FFFFFF"/>
      <w:spacing w:before="360" w:after="0" w:line="245" w:lineRule="exact"/>
      <w:jc w:val="both"/>
    </w:pPr>
    <w:rPr>
      <w:rFonts w:ascii="Calibri" w:eastAsia="Calibri" w:hAnsi="Calibri" w:cs="Calibri"/>
      <w:color w:val="000000"/>
      <w:sz w:val="18"/>
      <w:szCs w:val="18"/>
      <w:lang w:val="en-US" w:eastAsia="en-US" w:bidi="en-US"/>
    </w:rPr>
  </w:style>
  <w:style w:type="character" w:customStyle="1" w:styleId="50">
    <w:name w:val="Заголовок №5_"/>
    <w:basedOn w:val="a0"/>
    <w:link w:val="51"/>
    <w:rsid w:val="00996B7C"/>
    <w:rPr>
      <w:rFonts w:ascii="Calibri" w:eastAsia="Calibri" w:hAnsi="Calibri" w:cs="Calibri"/>
      <w:b/>
      <w:bCs/>
      <w:shd w:val="clear" w:color="auto" w:fill="FFFFFF"/>
    </w:rPr>
  </w:style>
  <w:style w:type="paragraph" w:customStyle="1" w:styleId="51">
    <w:name w:val="Заголовок №5"/>
    <w:basedOn w:val="a"/>
    <w:link w:val="50"/>
    <w:rsid w:val="00996B7C"/>
    <w:pPr>
      <w:widowControl w:val="0"/>
      <w:shd w:val="clear" w:color="auto" w:fill="FFFFFF"/>
      <w:spacing w:after="360" w:line="0" w:lineRule="atLeast"/>
      <w:jc w:val="center"/>
      <w:outlineLvl w:val="4"/>
    </w:pPr>
    <w:rPr>
      <w:rFonts w:ascii="Calibri" w:eastAsia="Calibri" w:hAnsi="Calibri" w:cs="Calibri"/>
      <w:b/>
      <w:bCs/>
    </w:rPr>
  </w:style>
  <w:style w:type="character" w:customStyle="1" w:styleId="2Exact">
    <w:name w:val="Основной текст (2) Exact"/>
    <w:basedOn w:val="a0"/>
    <w:rsid w:val="00996B7C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1">
    <w:name w:val="Заголовок №4_"/>
    <w:basedOn w:val="a0"/>
    <w:link w:val="42"/>
    <w:rsid w:val="009475A6"/>
    <w:rPr>
      <w:rFonts w:ascii="Calibri" w:eastAsia="Calibri" w:hAnsi="Calibri" w:cs="Calibri"/>
      <w:b/>
      <w:bCs/>
      <w:sz w:val="24"/>
      <w:szCs w:val="24"/>
      <w:shd w:val="clear" w:color="auto" w:fill="FFFFFF"/>
    </w:rPr>
  </w:style>
  <w:style w:type="paragraph" w:customStyle="1" w:styleId="42">
    <w:name w:val="Заголовок №4"/>
    <w:basedOn w:val="a"/>
    <w:link w:val="41"/>
    <w:rsid w:val="009475A6"/>
    <w:pPr>
      <w:widowControl w:val="0"/>
      <w:shd w:val="clear" w:color="auto" w:fill="FFFFFF"/>
      <w:spacing w:after="120" w:line="0" w:lineRule="atLeast"/>
      <w:outlineLvl w:val="3"/>
    </w:pPr>
    <w:rPr>
      <w:rFonts w:ascii="Calibri" w:eastAsia="Calibri" w:hAnsi="Calibri" w:cs="Calibri"/>
      <w:b/>
      <w:bCs/>
      <w:sz w:val="24"/>
      <w:szCs w:val="24"/>
    </w:rPr>
  </w:style>
  <w:style w:type="character" w:customStyle="1" w:styleId="5Exact">
    <w:name w:val="Заголовок №5 Exact"/>
    <w:basedOn w:val="a0"/>
    <w:rsid w:val="006F49D4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0">
    <w:name w:val="Основной текст (2) + Полужирный Exact"/>
    <w:basedOn w:val="2"/>
    <w:rsid w:val="006F49D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9Exact">
    <w:name w:val="Основной текст (9) Exact"/>
    <w:basedOn w:val="a0"/>
    <w:rsid w:val="006F49D4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Exact1">
    <w:name w:val="Подпись к картинке (2) Exact"/>
    <w:basedOn w:val="a0"/>
    <w:link w:val="21"/>
    <w:rsid w:val="00A207E0"/>
    <w:rPr>
      <w:rFonts w:ascii="Calibri" w:eastAsia="Calibri" w:hAnsi="Calibri" w:cs="Calibri"/>
      <w:sz w:val="15"/>
      <w:szCs w:val="15"/>
      <w:shd w:val="clear" w:color="auto" w:fill="FFFFFF"/>
    </w:rPr>
  </w:style>
  <w:style w:type="paragraph" w:customStyle="1" w:styleId="21">
    <w:name w:val="Подпись к картинке (2)"/>
    <w:basedOn w:val="a"/>
    <w:link w:val="2Exact1"/>
    <w:rsid w:val="00A207E0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15"/>
      <w:szCs w:val="15"/>
    </w:rPr>
  </w:style>
  <w:style w:type="character" w:customStyle="1" w:styleId="9">
    <w:name w:val="Основной текст (9)"/>
    <w:basedOn w:val="a0"/>
    <w:rsid w:val="00A5373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29pt">
    <w:name w:val="Основной текст (2) + 9 pt"/>
    <w:basedOn w:val="2"/>
    <w:rsid w:val="00A5373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22">
    <w:name w:val="Основной текст (2) + Полужирный"/>
    <w:basedOn w:val="2"/>
    <w:rsid w:val="00A5373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10">
    <w:name w:val="Основной текст (10)_"/>
    <w:basedOn w:val="a0"/>
    <w:link w:val="100"/>
    <w:rsid w:val="00D97755"/>
    <w:rPr>
      <w:rFonts w:ascii="Calibri" w:eastAsia="Calibri" w:hAnsi="Calibri" w:cs="Calibri"/>
      <w:sz w:val="18"/>
      <w:szCs w:val="18"/>
      <w:shd w:val="clear" w:color="auto" w:fill="FFFFFF"/>
    </w:rPr>
  </w:style>
  <w:style w:type="character" w:customStyle="1" w:styleId="3Exact">
    <w:name w:val="Основной текст (3) Exact"/>
    <w:basedOn w:val="a0"/>
    <w:rsid w:val="00D97755"/>
    <w:rPr>
      <w:rFonts w:ascii="Calibri" w:eastAsia="Calibri" w:hAnsi="Calibri" w:cs="Calibri"/>
      <w:b/>
      <w:bCs/>
      <w:i w:val="0"/>
      <w:iCs w:val="0"/>
      <w:smallCaps w:val="0"/>
      <w:strike w:val="0"/>
      <w:sz w:val="15"/>
      <w:szCs w:val="15"/>
      <w:u w:val="none"/>
    </w:rPr>
  </w:style>
  <w:style w:type="paragraph" w:customStyle="1" w:styleId="100">
    <w:name w:val="Основной текст (10)"/>
    <w:basedOn w:val="a"/>
    <w:link w:val="10"/>
    <w:rsid w:val="00D97755"/>
    <w:pPr>
      <w:widowControl w:val="0"/>
      <w:shd w:val="clear" w:color="auto" w:fill="FFFFFF"/>
      <w:spacing w:before="180" w:after="0" w:line="245" w:lineRule="exact"/>
    </w:pPr>
    <w:rPr>
      <w:rFonts w:ascii="Calibri" w:eastAsia="Calibri" w:hAnsi="Calibri" w:cs="Calibri"/>
      <w:sz w:val="18"/>
      <w:szCs w:val="18"/>
    </w:rPr>
  </w:style>
  <w:style w:type="character" w:customStyle="1" w:styleId="10Exact">
    <w:name w:val="Основной текст (10) Exact"/>
    <w:basedOn w:val="a0"/>
    <w:rsid w:val="00D9775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styleId="a7">
    <w:name w:val="List Paragraph"/>
    <w:basedOn w:val="a"/>
    <w:uiPriority w:val="34"/>
    <w:qFormat/>
    <w:rsid w:val="00585B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hyperlink" Target="mailto:sales@wellsgrp.com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hyperlink" Target="http://www.wellsgrp.com" TargetMode="Externa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hyperlink" Target="mailto:sales@wellsgrp.com" TargetMode="Externa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://www.wellsgrp.com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24</Pages>
  <Words>3030</Words>
  <Characters>20783</Characters>
  <Application>Microsoft Office Word</Application>
  <DocSecurity>0</DocSecurity>
  <Lines>991</Lines>
  <Paragraphs>357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lex_lana</cp:lastModifiedBy>
  <cp:revision>30</cp:revision>
  <dcterms:created xsi:type="dcterms:W3CDTF">2016-12-11T09:40:00Z</dcterms:created>
  <dcterms:modified xsi:type="dcterms:W3CDTF">2016-12-12T07:22:00Z</dcterms:modified>
</cp:coreProperties>
</file>